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A81CFD" w14:textId="77726857" w:rsidR="00EF2D77" w:rsidRPr="00303AEE" w:rsidRDefault="00A73EB0" w:rsidP="009150BC">
      <w:pPr>
        <w:spacing w:line="360" w:lineRule="auto"/>
        <w:jc w:val="center"/>
        <w:outlineLvl w:val="1"/>
        <w:rPr>
          <w:rFonts w:ascii="Garamond" w:eastAsia="Times New Roman" w:hAnsi="Garamond" w:cs="Arial"/>
          <w:b/>
          <w:bCs/>
          <w:color w:val="000000"/>
          <w:kern w:val="0"/>
          <w:lang w:eastAsia="en-GB"/>
          <w14:ligatures w14:val="none"/>
        </w:rPr>
      </w:pPr>
      <w:r w:rsidRPr="00303AEE">
        <w:rPr>
          <w:rFonts w:ascii="Garamond" w:hAnsi="Garamond" w:cs="Arial"/>
          <w:b/>
          <w:noProof/>
        </w:rPr>
        <w:drawing>
          <wp:inline distT="0" distB="0" distL="0" distR="0" wp14:anchorId="12E7D136" wp14:editId="1C9D806F">
            <wp:extent cx="736600" cy="453637"/>
            <wp:effectExtent l="0" t="0" r="6350" b="0"/>
            <wp:docPr id="12289897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989795" name="Picture 1228989795"/>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8675" cy="473391"/>
                    </a:xfrm>
                    <a:prstGeom prst="rect">
                      <a:avLst/>
                    </a:prstGeom>
                  </pic:spPr>
                </pic:pic>
              </a:graphicData>
            </a:graphic>
          </wp:inline>
        </w:drawing>
      </w:r>
      <w:r w:rsidR="004044FD" w:rsidRPr="00303AEE">
        <w:rPr>
          <w:rFonts w:ascii="Garamond" w:hAnsi="Garamond" w:cs="Arial"/>
          <w:b/>
          <w:noProof/>
        </w:rPr>
        <w:t xml:space="preserve"> </w:t>
      </w:r>
      <w:r w:rsidR="004044FD" w:rsidRPr="00303AEE">
        <w:rPr>
          <w:rFonts w:ascii="Garamond" w:hAnsi="Garamond" w:cs="Arial"/>
          <w:b/>
          <w:noProof/>
        </w:rPr>
        <w:drawing>
          <wp:inline distT="0" distB="0" distL="0" distR="0" wp14:anchorId="539B2EF7" wp14:editId="736A4EE9">
            <wp:extent cx="927100" cy="401620"/>
            <wp:effectExtent l="0" t="0" r="6350" b="0"/>
            <wp:docPr id="317757241"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757241" name="Picture 1" descr="A close-up of a logo&#10;&#10;AI-generated content may be incorrect."/>
                    <pic:cNvPicPr/>
                  </pic:nvPicPr>
                  <pic:blipFill>
                    <a:blip r:embed="rId9"/>
                    <a:stretch>
                      <a:fillRect/>
                    </a:stretch>
                  </pic:blipFill>
                  <pic:spPr>
                    <a:xfrm>
                      <a:off x="0" y="0"/>
                      <a:ext cx="997439" cy="432091"/>
                    </a:xfrm>
                    <a:prstGeom prst="rect">
                      <a:avLst/>
                    </a:prstGeom>
                  </pic:spPr>
                </pic:pic>
              </a:graphicData>
            </a:graphic>
          </wp:inline>
        </w:drawing>
      </w:r>
      <w:r w:rsidR="004044FD" w:rsidRPr="00303AEE">
        <w:rPr>
          <w:rFonts w:ascii="Garamond" w:eastAsia="Times New Roman" w:hAnsi="Garamond" w:cs="Arial"/>
          <w:b/>
          <w:bCs/>
          <w:noProof/>
          <w:color w:val="000000"/>
          <w:kern w:val="0"/>
          <w:lang w:eastAsia="en-GB"/>
        </w:rPr>
        <w:drawing>
          <wp:inline distT="0" distB="0" distL="0" distR="0" wp14:anchorId="659F3F6B" wp14:editId="1BB57D88">
            <wp:extent cx="469900" cy="469900"/>
            <wp:effectExtent l="0" t="0" r="0" b="0"/>
            <wp:docPr id="1795799706" name="Picture 1" descr="A logo with a map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799706" name="Picture 1" descr="A logo with a map and text&#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9902" cy="469902"/>
                    </a:xfrm>
                    <a:prstGeom prst="rect">
                      <a:avLst/>
                    </a:prstGeom>
                  </pic:spPr>
                </pic:pic>
              </a:graphicData>
            </a:graphic>
          </wp:inline>
        </w:drawing>
      </w:r>
      <w:r w:rsidR="004044FD" w:rsidRPr="00303AEE">
        <w:rPr>
          <w:rFonts w:ascii="Garamond" w:hAnsi="Garamond" w:cs="Arial"/>
          <w:noProof/>
        </w:rPr>
        <w:t xml:space="preserve"> </w:t>
      </w:r>
      <w:r w:rsidR="004044FD" w:rsidRPr="00303AEE">
        <w:rPr>
          <w:rFonts w:ascii="Garamond" w:hAnsi="Garamond" w:cs="Arial"/>
          <w:noProof/>
        </w:rPr>
        <w:drawing>
          <wp:inline distT="0" distB="0" distL="0" distR="0" wp14:anchorId="7616961F" wp14:editId="544508E0">
            <wp:extent cx="806450" cy="272674"/>
            <wp:effectExtent l="0" t="0" r="0" b="0"/>
            <wp:docPr id="2013614232" name="Picture 1" descr="A logo with a blue and yellow embl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14232" name="Picture 1" descr="A logo with a blue and yellow emblem&#10;&#10;AI-generated content may be incorrect."/>
                    <pic:cNvPicPr/>
                  </pic:nvPicPr>
                  <pic:blipFill rotWithShape="1">
                    <a:blip r:embed="rId11"/>
                    <a:srcRect l="11832" r="10784" b="14957"/>
                    <a:stretch/>
                  </pic:blipFill>
                  <pic:spPr bwMode="auto">
                    <a:xfrm>
                      <a:off x="0" y="0"/>
                      <a:ext cx="854586" cy="288949"/>
                    </a:xfrm>
                    <a:prstGeom prst="rect">
                      <a:avLst/>
                    </a:prstGeom>
                    <a:ln>
                      <a:noFill/>
                    </a:ln>
                    <a:extLst>
                      <a:ext uri="{53640926-AAD7-44D8-BBD7-CCE9431645EC}">
                        <a14:shadowObscured xmlns:a14="http://schemas.microsoft.com/office/drawing/2010/main"/>
                      </a:ext>
                    </a:extLst>
                  </pic:spPr>
                </pic:pic>
              </a:graphicData>
            </a:graphic>
          </wp:inline>
        </w:drawing>
      </w:r>
      <w:r w:rsidR="004044FD" w:rsidRPr="00303AEE">
        <w:rPr>
          <w:rFonts w:ascii="Garamond" w:hAnsi="Garamond" w:cs="Arial"/>
          <w:b/>
          <w:noProof/>
        </w:rPr>
        <w:t xml:space="preserve"> </w:t>
      </w:r>
      <w:r w:rsidR="004044FD" w:rsidRPr="00303AEE">
        <w:rPr>
          <w:rFonts w:ascii="Garamond" w:eastAsia="Times New Roman" w:hAnsi="Garamond" w:cs="Arial"/>
          <w:b/>
          <w:bCs/>
          <w:noProof/>
          <w:color w:val="000000"/>
          <w:kern w:val="0"/>
          <w:lang w:eastAsia="en-GB"/>
        </w:rPr>
        <w:drawing>
          <wp:inline distT="0" distB="0" distL="0" distR="0" wp14:anchorId="7A0C8647" wp14:editId="48D12CEE">
            <wp:extent cx="660400" cy="387203"/>
            <wp:effectExtent l="0" t="0" r="0" b="0"/>
            <wp:docPr id="332124852" name="Picture 2" descr="A logo with yellow and purpl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124852" name="Picture 2" descr="A logo with yellow and purple lines&#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91796" cy="405611"/>
                    </a:xfrm>
                    <a:prstGeom prst="rect">
                      <a:avLst/>
                    </a:prstGeom>
                  </pic:spPr>
                </pic:pic>
              </a:graphicData>
            </a:graphic>
          </wp:inline>
        </w:drawing>
      </w:r>
    </w:p>
    <w:p w14:paraId="1377ADE6" w14:textId="77777777" w:rsidR="00EF2D77" w:rsidRPr="00303AEE" w:rsidRDefault="00EF2D77" w:rsidP="009150BC">
      <w:pPr>
        <w:spacing w:line="360" w:lineRule="auto"/>
        <w:jc w:val="center"/>
        <w:outlineLvl w:val="1"/>
        <w:rPr>
          <w:rFonts w:ascii="Garamond" w:eastAsia="Times New Roman" w:hAnsi="Garamond" w:cs="Arial"/>
          <w:b/>
          <w:bCs/>
          <w:color w:val="000000"/>
          <w:kern w:val="0"/>
          <w:lang w:eastAsia="en-GB"/>
          <w14:ligatures w14:val="none"/>
        </w:rPr>
      </w:pPr>
    </w:p>
    <w:p w14:paraId="4FA92DDD" w14:textId="206D12D1" w:rsidR="00B77AFD" w:rsidRPr="00303AEE" w:rsidRDefault="004044FD" w:rsidP="009150BC">
      <w:pPr>
        <w:spacing w:line="360" w:lineRule="auto"/>
        <w:jc w:val="center"/>
        <w:outlineLvl w:val="1"/>
        <w:rPr>
          <w:rFonts w:ascii="Garamond" w:eastAsia="Times New Roman" w:hAnsi="Garamond" w:cs="Arial"/>
          <w:b/>
          <w:bCs/>
          <w:color w:val="000000"/>
          <w:kern w:val="0"/>
          <w:lang w:eastAsia="en-GB"/>
          <w14:ligatures w14:val="none"/>
        </w:rPr>
      </w:pPr>
      <w:r w:rsidRPr="00303AEE">
        <w:rPr>
          <w:rFonts w:ascii="Garamond" w:eastAsia="Times New Roman" w:hAnsi="Garamond" w:cs="Arial"/>
          <w:b/>
          <w:bCs/>
          <w:color w:val="000000"/>
          <w:kern w:val="0"/>
          <w:lang w:eastAsia="en-GB"/>
          <w14:ligatures w14:val="none"/>
        </w:rPr>
        <w:t xml:space="preserve">FULL </w:t>
      </w:r>
      <w:r w:rsidR="00F27631" w:rsidRPr="00303AEE">
        <w:rPr>
          <w:rFonts w:ascii="Garamond" w:eastAsia="Times New Roman" w:hAnsi="Garamond" w:cs="Arial"/>
          <w:b/>
          <w:bCs/>
          <w:color w:val="000000"/>
          <w:kern w:val="0"/>
          <w:lang w:eastAsia="en-GB"/>
          <w14:ligatures w14:val="none"/>
        </w:rPr>
        <w:t>REPORT</w:t>
      </w:r>
      <w:r w:rsidRPr="00303AEE">
        <w:rPr>
          <w:rFonts w:ascii="Garamond" w:eastAsia="Times New Roman" w:hAnsi="Garamond" w:cs="Arial"/>
          <w:b/>
          <w:bCs/>
          <w:color w:val="000000"/>
          <w:kern w:val="0"/>
          <w:lang w:eastAsia="en-GB"/>
          <w14:ligatures w14:val="none"/>
        </w:rPr>
        <w:t xml:space="preserve"> ON THE IMPLEMENTATION OF THE INNOVATION CLINICS</w:t>
      </w:r>
    </w:p>
    <w:p w14:paraId="4743B451" w14:textId="77777777" w:rsidR="004044FD" w:rsidRPr="00303AEE" w:rsidRDefault="004044FD" w:rsidP="009150BC">
      <w:pPr>
        <w:spacing w:line="360" w:lineRule="auto"/>
        <w:rPr>
          <w:rFonts w:ascii="Garamond" w:hAnsi="Garamond" w:cs="Arial"/>
          <w:b/>
        </w:rPr>
      </w:pPr>
    </w:p>
    <w:p w14:paraId="6BF887A8" w14:textId="77777777" w:rsidR="00010B7C" w:rsidRPr="00303AEE" w:rsidRDefault="00010B7C" w:rsidP="00010B7C">
      <w:pPr>
        <w:pStyle w:val="Heading1"/>
        <w:spacing w:before="0" w:after="0" w:line="360" w:lineRule="auto"/>
        <w:ind w:left="432"/>
        <w:jc w:val="center"/>
        <w:rPr>
          <w:rFonts w:ascii="Garamond" w:hAnsi="Garamond" w:cs="Arial"/>
          <w:bCs/>
          <w:sz w:val="24"/>
          <w:szCs w:val="24"/>
        </w:rPr>
      </w:pPr>
      <w:r w:rsidRPr="00010B7C">
        <w:rPr>
          <w:rFonts w:ascii="Garamond" w:hAnsi="Garamond" w:cs="Arial"/>
          <w:b/>
          <w:bCs/>
          <w:sz w:val="24"/>
          <w:szCs w:val="24"/>
        </w:rPr>
        <w:t>Facilitators:</w:t>
      </w:r>
      <w:r w:rsidRPr="00010B7C">
        <w:rPr>
          <w:rFonts w:ascii="Garamond" w:hAnsi="Garamond" w:cs="Arial"/>
          <w:b/>
          <w:bCs/>
          <w:sz w:val="24"/>
          <w:szCs w:val="24"/>
        </w:rPr>
        <w:br/>
      </w:r>
      <w:r w:rsidRPr="00010B7C">
        <w:rPr>
          <w:rFonts w:ascii="Garamond" w:hAnsi="Garamond" w:cs="Arial"/>
          <w:bCs/>
          <w:sz w:val="24"/>
          <w:szCs w:val="24"/>
        </w:rPr>
        <w:t xml:space="preserve">Prof. Victor Fannam </w:t>
      </w:r>
      <w:proofErr w:type="spellStart"/>
      <w:r w:rsidRPr="00010B7C">
        <w:rPr>
          <w:rFonts w:ascii="Garamond" w:hAnsi="Garamond" w:cs="Arial"/>
          <w:bCs/>
          <w:sz w:val="24"/>
          <w:szCs w:val="24"/>
        </w:rPr>
        <w:t>Nunfam</w:t>
      </w:r>
      <w:proofErr w:type="spellEnd"/>
      <w:r w:rsidRPr="00010B7C">
        <w:rPr>
          <w:rFonts w:ascii="Garamond" w:hAnsi="Garamond" w:cs="Arial"/>
          <w:bCs/>
          <w:sz w:val="24"/>
          <w:szCs w:val="24"/>
        </w:rPr>
        <w:t xml:space="preserve"> (Lead Facilitator)</w:t>
      </w:r>
      <w:r w:rsidRPr="00010B7C">
        <w:rPr>
          <w:rFonts w:ascii="Garamond" w:hAnsi="Garamond" w:cs="Arial"/>
          <w:bCs/>
          <w:sz w:val="24"/>
          <w:szCs w:val="24"/>
        </w:rPr>
        <w:br/>
        <w:t>Dr. Emefa Akua Amponsah</w:t>
      </w:r>
      <w:r w:rsidRPr="00010B7C">
        <w:rPr>
          <w:rFonts w:ascii="Garamond" w:hAnsi="Garamond" w:cs="Arial"/>
          <w:bCs/>
          <w:sz w:val="24"/>
          <w:szCs w:val="24"/>
        </w:rPr>
        <w:br/>
        <w:t>Prof. Ann Dodor</w:t>
      </w:r>
      <w:r w:rsidRPr="00010B7C">
        <w:rPr>
          <w:rFonts w:ascii="Garamond" w:hAnsi="Garamond" w:cs="Arial"/>
          <w:bCs/>
          <w:sz w:val="24"/>
          <w:szCs w:val="24"/>
        </w:rPr>
        <w:br/>
        <w:t>Ms. Christabel Irene Deha</w:t>
      </w:r>
    </w:p>
    <w:p w14:paraId="3E643111" w14:textId="77777777" w:rsidR="00010B7C" w:rsidRPr="00010B7C" w:rsidRDefault="00010B7C" w:rsidP="00010B7C"/>
    <w:p w14:paraId="3EA37AFA" w14:textId="77777777" w:rsidR="00010B7C" w:rsidRPr="00303AEE" w:rsidRDefault="00010B7C" w:rsidP="00010B7C">
      <w:pPr>
        <w:pStyle w:val="Heading1"/>
        <w:spacing w:before="0" w:after="0" w:line="360" w:lineRule="auto"/>
        <w:ind w:left="432"/>
        <w:jc w:val="center"/>
        <w:rPr>
          <w:rFonts w:ascii="Garamond" w:hAnsi="Garamond" w:cs="Arial"/>
          <w:b/>
          <w:sz w:val="24"/>
          <w:szCs w:val="24"/>
        </w:rPr>
      </w:pPr>
      <w:r w:rsidRPr="00010B7C">
        <w:rPr>
          <w:rFonts w:ascii="Garamond" w:hAnsi="Garamond" w:cs="Arial"/>
          <w:b/>
          <w:bCs/>
          <w:sz w:val="24"/>
          <w:szCs w:val="24"/>
        </w:rPr>
        <w:t>Institution:</w:t>
      </w:r>
      <w:r w:rsidRPr="00010B7C">
        <w:rPr>
          <w:rFonts w:ascii="Garamond" w:hAnsi="Garamond" w:cs="Arial"/>
          <w:b/>
          <w:sz w:val="24"/>
          <w:szCs w:val="24"/>
        </w:rPr>
        <w:t xml:space="preserve"> </w:t>
      </w:r>
    </w:p>
    <w:p w14:paraId="3879323D" w14:textId="24BB406E" w:rsidR="00010B7C" w:rsidRPr="00010B7C" w:rsidRDefault="00010B7C" w:rsidP="00010B7C">
      <w:pPr>
        <w:pStyle w:val="Heading1"/>
        <w:spacing w:before="0" w:after="0" w:line="360" w:lineRule="auto"/>
        <w:ind w:left="432"/>
        <w:jc w:val="center"/>
        <w:rPr>
          <w:rFonts w:ascii="Garamond" w:hAnsi="Garamond" w:cs="Arial"/>
          <w:b/>
          <w:sz w:val="24"/>
          <w:szCs w:val="24"/>
        </w:rPr>
      </w:pPr>
      <w:r w:rsidRPr="00010B7C">
        <w:rPr>
          <w:rFonts w:ascii="Garamond" w:hAnsi="Garamond" w:cs="Arial"/>
          <w:bCs/>
          <w:sz w:val="24"/>
          <w:szCs w:val="24"/>
        </w:rPr>
        <w:t>Takoradi Technical University (TTU), acting through the Takoradi Technical University Innovation Hub (TTUiHUB)</w:t>
      </w:r>
      <w:r w:rsidRPr="00010B7C">
        <w:rPr>
          <w:rFonts w:ascii="Garamond" w:hAnsi="Garamond" w:cs="Arial"/>
          <w:bCs/>
          <w:sz w:val="24"/>
          <w:szCs w:val="24"/>
        </w:rPr>
        <w:br/>
      </w:r>
      <w:r w:rsidRPr="00010B7C">
        <w:rPr>
          <w:rFonts w:ascii="Garamond" w:hAnsi="Garamond" w:cs="Arial"/>
          <w:b/>
          <w:bCs/>
          <w:sz w:val="24"/>
          <w:szCs w:val="24"/>
        </w:rPr>
        <w:t>Location:</w:t>
      </w:r>
      <w:r w:rsidRPr="00010B7C">
        <w:rPr>
          <w:rFonts w:ascii="Garamond" w:hAnsi="Garamond" w:cs="Arial"/>
          <w:b/>
          <w:sz w:val="24"/>
          <w:szCs w:val="24"/>
        </w:rPr>
        <w:t xml:space="preserve"> </w:t>
      </w:r>
      <w:r w:rsidRPr="00010B7C">
        <w:rPr>
          <w:rFonts w:ascii="Garamond" w:hAnsi="Garamond" w:cs="Arial"/>
          <w:bCs/>
          <w:sz w:val="24"/>
          <w:szCs w:val="24"/>
        </w:rPr>
        <w:t>Takoradi, Western Region, Ghana</w:t>
      </w:r>
      <w:r w:rsidRPr="00010B7C">
        <w:rPr>
          <w:rFonts w:ascii="Garamond" w:hAnsi="Garamond" w:cs="Arial"/>
          <w:b/>
          <w:sz w:val="24"/>
          <w:szCs w:val="24"/>
        </w:rPr>
        <w:br/>
      </w:r>
      <w:r w:rsidRPr="00010B7C">
        <w:rPr>
          <w:rFonts w:ascii="Garamond" w:hAnsi="Garamond" w:cs="Arial"/>
          <w:b/>
          <w:bCs/>
          <w:sz w:val="24"/>
          <w:szCs w:val="24"/>
        </w:rPr>
        <w:t>Project Implementation Period:</w:t>
      </w:r>
      <w:r w:rsidRPr="00010B7C">
        <w:rPr>
          <w:rFonts w:ascii="Garamond" w:hAnsi="Garamond" w:cs="Arial"/>
          <w:b/>
          <w:sz w:val="24"/>
          <w:szCs w:val="24"/>
        </w:rPr>
        <w:t xml:space="preserve"> </w:t>
      </w:r>
      <w:r w:rsidRPr="00010B7C">
        <w:rPr>
          <w:rFonts w:ascii="Garamond" w:hAnsi="Garamond" w:cs="Arial"/>
          <w:bCs/>
          <w:sz w:val="24"/>
          <w:szCs w:val="24"/>
        </w:rPr>
        <w:t>July 2025 – October 2025</w:t>
      </w:r>
    </w:p>
    <w:p w14:paraId="1A6350F2" w14:textId="77777777" w:rsidR="004044FD" w:rsidRPr="00303AEE" w:rsidRDefault="004044FD" w:rsidP="009150BC">
      <w:pPr>
        <w:pStyle w:val="Heading1"/>
        <w:spacing w:before="0" w:after="0" w:line="360" w:lineRule="auto"/>
        <w:ind w:left="432"/>
        <w:jc w:val="center"/>
        <w:rPr>
          <w:rFonts w:ascii="Garamond" w:hAnsi="Garamond" w:cs="Arial"/>
          <w:b/>
          <w:bCs/>
          <w:sz w:val="24"/>
          <w:szCs w:val="24"/>
        </w:rPr>
      </w:pPr>
    </w:p>
    <w:p w14:paraId="5BB64567" w14:textId="77777777" w:rsidR="00796F23" w:rsidRPr="00303AEE" w:rsidRDefault="00796F23" w:rsidP="009150BC">
      <w:pPr>
        <w:spacing w:line="360" w:lineRule="auto"/>
        <w:jc w:val="both"/>
        <w:outlineLvl w:val="2"/>
        <w:rPr>
          <w:rFonts w:ascii="Garamond" w:eastAsia="Times New Roman" w:hAnsi="Garamond" w:cs="Arial"/>
          <w:b/>
          <w:bCs/>
          <w:color w:val="000000"/>
          <w:kern w:val="0"/>
          <w:lang w:eastAsia="en-GB"/>
          <w14:ligatures w14:val="none"/>
        </w:rPr>
      </w:pPr>
    </w:p>
    <w:p w14:paraId="408183A7" w14:textId="264440FF" w:rsidR="00796F23" w:rsidRPr="00303AEE" w:rsidRDefault="00511D80" w:rsidP="009150BC">
      <w:pPr>
        <w:spacing w:line="360" w:lineRule="auto"/>
        <w:jc w:val="both"/>
        <w:outlineLvl w:val="2"/>
        <w:rPr>
          <w:rFonts w:ascii="Garamond" w:eastAsia="Times New Roman" w:hAnsi="Garamond" w:cs="Arial"/>
          <w:b/>
          <w:bCs/>
          <w:color w:val="000000"/>
          <w:kern w:val="0"/>
          <w:lang w:eastAsia="en-GB"/>
          <w14:ligatures w14:val="none"/>
        </w:rPr>
      </w:pPr>
      <w:r w:rsidRPr="00303AEE">
        <w:rPr>
          <w:rFonts w:ascii="Garamond" w:eastAsia="Times New Roman" w:hAnsi="Garamond" w:cs="Arial"/>
          <w:b/>
          <w:bCs/>
          <w:color w:val="000000"/>
          <w:kern w:val="0"/>
          <w:lang w:eastAsia="en-GB"/>
          <w14:ligatures w14:val="none"/>
        </w:rPr>
        <w:t>OVERVIEW</w:t>
      </w:r>
    </w:p>
    <w:p w14:paraId="1867D239" w14:textId="77777777" w:rsidR="00CA5687" w:rsidRPr="00CA5687" w:rsidRDefault="00CA5687" w:rsidP="009150BC">
      <w:pPr>
        <w:spacing w:line="360" w:lineRule="auto"/>
        <w:jc w:val="both"/>
        <w:outlineLvl w:val="2"/>
        <w:rPr>
          <w:rFonts w:ascii="Garamond" w:eastAsia="Times New Roman" w:hAnsi="Garamond" w:cs="Arial"/>
          <w:color w:val="000000"/>
          <w:kern w:val="0"/>
          <w:lang w:eastAsia="en-GB"/>
          <w14:ligatures w14:val="none"/>
        </w:rPr>
      </w:pPr>
      <w:r w:rsidRPr="00CA5687">
        <w:rPr>
          <w:rFonts w:ascii="Garamond" w:eastAsia="Times New Roman" w:hAnsi="Garamond" w:cs="Arial"/>
          <w:color w:val="000000"/>
          <w:kern w:val="0"/>
          <w:lang w:eastAsia="en-GB"/>
          <w14:ligatures w14:val="none"/>
        </w:rPr>
        <w:t>The Innovation Clinics were implemented by the Takoradi Technical University Innovation Hub (TTUiHUB) between July and October 2025 as part of the RISA–</w:t>
      </w:r>
      <w:proofErr w:type="spellStart"/>
      <w:r w:rsidRPr="00CA5687">
        <w:rPr>
          <w:rFonts w:ascii="Garamond" w:eastAsia="Times New Roman" w:hAnsi="Garamond" w:cs="Arial"/>
          <w:color w:val="000000"/>
          <w:kern w:val="0"/>
          <w:lang w:eastAsia="en-GB"/>
          <w14:ligatures w14:val="none"/>
        </w:rPr>
        <w:t>BRIInG</w:t>
      </w:r>
      <w:proofErr w:type="spellEnd"/>
      <w:r w:rsidRPr="00CA5687">
        <w:rPr>
          <w:rFonts w:ascii="Garamond" w:eastAsia="Times New Roman" w:hAnsi="Garamond" w:cs="Arial"/>
          <w:color w:val="000000"/>
          <w:kern w:val="0"/>
          <w:lang w:eastAsia="en-GB"/>
          <w14:ligatures w14:val="none"/>
        </w:rPr>
        <w:t xml:space="preserve"> initiative. The primary goal was to strengthen the entrepreneurial and technical capacity of community innovators engaged in small-scale yoghurt and food processing businesses under the “Portside Yoghurt” brand.</w:t>
      </w:r>
    </w:p>
    <w:p w14:paraId="61F88A5B" w14:textId="77777777" w:rsidR="00CA5687" w:rsidRPr="00CA5687" w:rsidRDefault="00CA5687" w:rsidP="009150BC">
      <w:pPr>
        <w:spacing w:line="360" w:lineRule="auto"/>
        <w:jc w:val="both"/>
        <w:outlineLvl w:val="2"/>
        <w:rPr>
          <w:rFonts w:ascii="Garamond" w:eastAsia="Times New Roman" w:hAnsi="Garamond" w:cs="Arial"/>
          <w:color w:val="000000"/>
          <w:kern w:val="0"/>
          <w:lang w:eastAsia="en-GB"/>
          <w14:ligatures w14:val="none"/>
        </w:rPr>
      </w:pPr>
      <w:r w:rsidRPr="00CA5687">
        <w:rPr>
          <w:rFonts w:ascii="Garamond" w:eastAsia="Times New Roman" w:hAnsi="Garamond" w:cs="Arial"/>
          <w:color w:val="000000"/>
          <w:kern w:val="0"/>
          <w:lang w:eastAsia="en-GB"/>
          <w14:ligatures w14:val="none"/>
        </w:rPr>
        <w:t>The clinics were designed as a series of interactive training and mentoring sessions that focused on market access, product development, regulatory compliance, and business sustainability. Through participatory learning, hands-on demonstrations, and guided mentorship, the facilitators sought to equip participants with the knowledge, skills, and practical tools to enhance product quality, expand market reach, and foster inclusive economic growth within the Takoradi innovation ecosystem.</w:t>
      </w:r>
    </w:p>
    <w:p w14:paraId="3D855220" w14:textId="77777777" w:rsidR="00AD6D3C" w:rsidRPr="00303AEE" w:rsidRDefault="00AD6D3C" w:rsidP="009150BC">
      <w:pPr>
        <w:spacing w:line="360" w:lineRule="auto"/>
        <w:jc w:val="both"/>
        <w:outlineLvl w:val="2"/>
        <w:rPr>
          <w:rFonts w:ascii="Garamond" w:eastAsia="Times New Roman" w:hAnsi="Garamond" w:cs="Arial"/>
          <w:b/>
          <w:bCs/>
          <w:color w:val="000000"/>
          <w:kern w:val="0"/>
          <w:lang w:eastAsia="en-GB"/>
          <w14:ligatures w14:val="none"/>
        </w:rPr>
      </w:pPr>
    </w:p>
    <w:p w14:paraId="5391AA14" w14:textId="07B4C8BB" w:rsidR="00796F23" w:rsidRPr="00303AEE" w:rsidRDefault="00511D80" w:rsidP="009150BC">
      <w:pPr>
        <w:spacing w:line="360" w:lineRule="auto"/>
        <w:jc w:val="both"/>
        <w:outlineLvl w:val="2"/>
        <w:rPr>
          <w:rFonts w:ascii="Garamond" w:eastAsia="Times New Roman" w:hAnsi="Garamond" w:cs="Arial"/>
          <w:b/>
          <w:bCs/>
          <w:color w:val="000000"/>
          <w:kern w:val="0"/>
          <w:lang w:eastAsia="en-GB"/>
          <w14:ligatures w14:val="none"/>
        </w:rPr>
      </w:pPr>
      <w:r w:rsidRPr="00303AEE">
        <w:rPr>
          <w:rFonts w:ascii="Garamond" w:eastAsia="Times New Roman" w:hAnsi="Garamond" w:cs="Arial"/>
          <w:b/>
          <w:bCs/>
          <w:color w:val="000000"/>
          <w:kern w:val="0"/>
          <w:lang w:eastAsia="en-GB"/>
          <w14:ligatures w14:val="none"/>
        </w:rPr>
        <w:t>KEY DELIVERABLES</w:t>
      </w:r>
    </w:p>
    <w:p w14:paraId="2799C07F" w14:textId="77777777" w:rsidR="009150BC" w:rsidRPr="009150BC" w:rsidRDefault="009150BC" w:rsidP="009150BC">
      <w:pPr>
        <w:numPr>
          <w:ilvl w:val="0"/>
          <w:numId w:val="18"/>
        </w:numPr>
        <w:spacing w:line="360" w:lineRule="auto"/>
        <w:jc w:val="both"/>
        <w:outlineLvl w:val="2"/>
        <w:rPr>
          <w:rFonts w:ascii="Garamond" w:eastAsia="Times New Roman" w:hAnsi="Garamond" w:cs="Arial"/>
          <w:color w:val="000000"/>
          <w:kern w:val="0"/>
          <w:lang w:eastAsia="en-GB"/>
          <w14:ligatures w14:val="none"/>
        </w:rPr>
      </w:pPr>
      <w:r w:rsidRPr="009150BC">
        <w:rPr>
          <w:rFonts w:ascii="Garamond" w:eastAsia="Times New Roman" w:hAnsi="Garamond" w:cs="Arial"/>
          <w:color w:val="000000"/>
          <w:kern w:val="0"/>
          <w:lang w:eastAsia="en-GB"/>
          <w14:ligatures w14:val="none"/>
        </w:rPr>
        <w:t>Conducted one-on-one and group mentoring sessions with community innovators in Takoradi.</w:t>
      </w:r>
    </w:p>
    <w:p w14:paraId="507A9A55" w14:textId="77777777" w:rsidR="009150BC" w:rsidRPr="009150BC" w:rsidRDefault="009150BC" w:rsidP="009150BC">
      <w:pPr>
        <w:numPr>
          <w:ilvl w:val="0"/>
          <w:numId w:val="18"/>
        </w:numPr>
        <w:spacing w:line="360" w:lineRule="auto"/>
        <w:jc w:val="both"/>
        <w:outlineLvl w:val="2"/>
        <w:rPr>
          <w:rFonts w:ascii="Garamond" w:eastAsia="Times New Roman" w:hAnsi="Garamond" w:cs="Arial"/>
          <w:color w:val="000000"/>
          <w:kern w:val="0"/>
          <w:lang w:eastAsia="en-GB"/>
          <w14:ligatures w14:val="none"/>
        </w:rPr>
      </w:pPr>
      <w:r w:rsidRPr="009150BC">
        <w:rPr>
          <w:rFonts w:ascii="Garamond" w:eastAsia="Times New Roman" w:hAnsi="Garamond" w:cs="Arial"/>
          <w:color w:val="000000"/>
          <w:kern w:val="0"/>
          <w:lang w:eastAsia="en-GB"/>
          <w14:ligatures w14:val="none"/>
        </w:rPr>
        <w:lastRenderedPageBreak/>
        <w:t xml:space="preserve">Facilitated two major Innovation Clinics focused on </w:t>
      </w:r>
      <w:r w:rsidRPr="009150BC">
        <w:rPr>
          <w:rFonts w:ascii="Garamond" w:eastAsia="Times New Roman" w:hAnsi="Garamond" w:cs="Arial"/>
          <w:i/>
          <w:iCs/>
          <w:color w:val="000000"/>
          <w:kern w:val="0"/>
          <w:lang w:eastAsia="en-GB"/>
          <w14:ligatures w14:val="none"/>
        </w:rPr>
        <w:t>Routes to Market</w:t>
      </w:r>
      <w:r w:rsidRPr="009150BC">
        <w:rPr>
          <w:rFonts w:ascii="Garamond" w:eastAsia="Times New Roman" w:hAnsi="Garamond" w:cs="Arial"/>
          <w:color w:val="000000"/>
          <w:kern w:val="0"/>
          <w:lang w:eastAsia="en-GB"/>
          <w14:ligatures w14:val="none"/>
        </w:rPr>
        <w:t xml:space="preserve">, </w:t>
      </w:r>
      <w:r w:rsidRPr="009150BC">
        <w:rPr>
          <w:rFonts w:ascii="Garamond" w:eastAsia="Times New Roman" w:hAnsi="Garamond" w:cs="Arial"/>
          <w:i/>
          <w:iCs/>
          <w:color w:val="000000"/>
          <w:kern w:val="0"/>
          <w:lang w:eastAsia="en-GB"/>
          <w14:ligatures w14:val="none"/>
        </w:rPr>
        <w:t>Branding and Packaging</w:t>
      </w:r>
      <w:r w:rsidRPr="009150BC">
        <w:rPr>
          <w:rFonts w:ascii="Garamond" w:eastAsia="Times New Roman" w:hAnsi="Garamond" w:cs="Arial"/>
          <w:color w:val="000000"/>
          <w:kern w:val="0"/>
          <w:lang w:eastAsia="en-GB"/>
          <w14:ligatures w14:val="none"/>
        </w:rPr>
        <w:t xml:space="preserve">, </w:t>
      </w:r>
      <w:r w:rsidRPr="009150BC">
        <w:rPr>
          <w:rFonts w:ascii="Garamond" w:eastAsia="Times New Roman" w:hAnsi="Garamond" w:cs="Arial"/>
          <w:i/>
          <w:iCs/>
          <w:color w:val="000000"/>
          <w:kern w:val="0"/>
          <w:lang w:eastAsia="en-GB"/>
          <w14:ligatures w14:val="none"/>
        </w:rPr>
        <w:t>FDA Reflections</w:t>
      </w:r>
      <w:r w:rsidRPr="009150BC">
        <w:rPr>
          <w:rFonts w:ascii="Garamond" w:eastAsia="Times New Roman" w:hAnsi="Garamond" w:cs="Arial"/>
          <w:color w:val="000000"/>
          <w:kern w:val="0"/>
          <w:lang w:eastAsia="en-GB"/>
          <w14:ligatures w14:val="none"/>
        </w:rPr>
        <w:t xml:space="preserve">, </w:t>
      </w:r>
      <w:r w:rsidRPr="009150BC">
        <w:rPr>
          <w:rFonts w:ascii="Garamond" w:eastAsia="Times New Roman" w:hAnsi="Garamond" w:cs="Arial"/>
          <w:i/>
          <w:iCs/>
          <w:color w:val="000000"/>
          <w:kern w:val="0"/>
          <w:lang w:eastAsia="en-GB"/>
          <w14:ligatures w14:val="none"/>
        </w:rPr>
        <w:t>Shared Equipment Model</w:t>
      </w:r>
      <w:r w:rsidRPr="009150BC">
        <w:rPr>
          <w:rFonts w:ascii="Garamond" w:eastAsia="Times New Roman" w:hAnsi="Garamond" w:cs="Arial"/>
          <w:color w:val="000000"/>
          <w:kern w:val="0"/>
          <w:lang w:eastAsia="en-GB"/>
          <w14:ligatures w14:val="none"/>
        </w:rPr>
        <w:t xml:space="preserve">, and </w:t>
      </w:r>
      <w:r w:rsidRPr="009150BC">
        <w:rPr>
          <w:rFonts w:ascii="Garamond" w:eastAsia="Times New Roman" w:hAnsi="Garamond" w:cs="Arial"/>
          <w:i/>
          <w:iCs/>
          <w:color w:val="000000"/>
          <w:kern w:val="0"/>
          <w:lang w:eastAsia="en-GB"/>
          <w14:ligatures w14:val="none"/>
        </w:rPr>
        <w:t>Cost Build-Up and Margins</w:t>
      </w:r>
      <w:r w:rsidRPr="009150BC">
        <w:rPr>
          <w:rFonts w:ascii="Garamond" w:eastAsia="Times New Roman" w:hAnsi="Garamond" w:cs="Arial"/>
          <w:color w:val="000000"/>
          <w:kern w:val="0"/>
          <w:lang w:eastAsia="en-GB"/>
          <w14:ligatures w14:val="none"/>
        </w:rPr>
        <w:t>.</w:t>
      </w:r>
    </w:p>
    <w:p w14:paraId="0A7F92B0" w14:textId="77777777" w:rsidR="009150BC" w:rsidRPr="009150BC" w:rsidRDefault="009150BC" w:rsidP="009150BC">
      <w:pPr>
        <w:numPr>
          <w:ilvl w:val="0"/>
          <w:numId w:val="18"/>
        </w:numPr>
        <w:spacing w:line="360" w:lineRule="auto"/>
        <w:jc w:val="both"/>
        <w:outlineLvl w:val="2"/>
        <w:rPr>
          <w:rFonts w:ascii="Garamond" w:eastAsia="Times New Roman" w:hAnsi="Garamond" w:cs="Arial"/>
          <w:color w:val="000000"/>
          <w:kern w:val="0"/>
          <w:lang w:eastAsia="en-GB"/>
          <w14:ligatures w14:val="none"/>
        </w:rPr>
      </w:pPr>
      <w:r w:rsidRPr="009150BC">
        <w:rPr>
          <w:rFonts w:ascii="Garamond" w:eastAsia="Times New Roman" w:hAnsi="Garamond" w:cs="Arial"/>
          <w:color w:val="000000"/>
          <w:kern w:val="0"/>
          <w:lang w:eastAsia="en-GB"/>
          <w14:ligatures w14:val="none"/>
        </w:rPr>
        <w:t>Guided innovators to understand product pricing, cost structures, and profit margin analysis to strengthen financial sustainability.</w:t>
      </w:r>
    </w:p>
    <w:p w14:paraId="5B2B1B50" w14:textId="77777777" w:rsidR="009150BC" w:rsidRPr="009150BC" w:rsidRDefault="009150BC" w:rsidP="009150BC">
      <w:pPr>
        <w:numPr>
          <w:ilvl w:val="0"/>
          <w:numId w:val="18"/>
        </w:numPr>
        <w:spacing w:line="360" w:lineRule="auto"/>
        <w:jc w:val="both"/>
        <w:outlineLvl w:val="2"/>
        <w:rPr>
          <w:rFonts w:ascii="Garamond" w:eastAsia="Times New Roman" w:hAnsi="Garamond" w:cs="Arial"/>
          <w:color w:val="000000"/>
          <w:kern w:val="0"/>
          <w:lang w:eastAsia="en-GB"/>
          <w14:ligatures w14:val="none"/>
        </w:rPr>
      </w:pPr>
      <w:r w:rsidRPr="009150BC">
        <w:rPr>
          <w:rFonts w:ascii="Garamond" w:eastAsia="Times New Roman" w:hAnsi="Garamond" w:cs="Arial"/>
          <w:color w:val="000000"/>
          <w:kern w:val="0"/>
          <w:lang w:eastAsia="en-GB"/>
          <w14:ligatures w14:val="none"/>
        </w:rPr>
        <w:t>Supported participants in exploring the shared equipment model to reduce production costs and enhance compliance with regulatory standards.</w:t>
      </w:r>
    </w:p>
    <w:p w14:paraId="1FC3C0CE" w14:textId="77777777" w:rsidR="009150BC" w:rsidRPr="009150BC" w:rsidRDefault="009150BC" w:rsidP="009150BC">
      <w:pPr>
        <w:numPr>
          <w:ilvl w:val="0"/>
          <w:numId w:val="18"/>
        </w:numPr>
        <w:spacing w:line="360" w:lineRule="auto"/>
        <w:jc w:val="both"/>
        <w:outlineLvl w:val="2"/>
        <w:rPr>
          <w:rFonts w:ascii="Garamond" w:eastAsia="Times New Roman" w:hAnsi="Garamond" w:cs="Arial"/>
          <w:color w:val="000000"/>
          <w:kern w:val="0"/>
          <w:lang w:eastAsia="en-GB"/>
          <w14:ligatures w14:val="none"/>
        </w:rPr>
      </w:pPr>
      <w:r w:rsidRPr="009150BC">
        <w:rPr>
          <w:rFonts w:ascii="Garamond" w:eastAsia="Times New Roman" w:hAnsi="Garamond" w:cs="Arial"/>
          <w:color w:val="000000"/>
          <w:kern w:val="0"/>
          <w:lang w:eastAsia="en-GB"/>
          <w14:ligatures w14:val="none"/>
        </w:rPr>
        <w:t>Provided orientation on FDA registration requirements, safety standards, and labelling expectations for yoghurt producers.</w:t>
      </w:r>
    </w:p>
    <w:p w14:paraId="33C8522A" w14:textId="77777777" w:rsidR="009150BC" w:rsidRPr="009150BC" w:rsidRDefault="009150BC" w:rsidP="009150BC">
      <w:pPr>
        <w:numPr>
          <w:ilvl w:val="0"/>
          <w:numId w:val="18"/>
        </w:numPr>
        <w:spacing w:line="360" w:lineRule="auto"/>
        <w:jc w:val="both"/>
        <w:outlineLvl w:val="2"/>
        <w:rPr>
          <w:rFonts w:ascii="Garamond" w:eastAsia="Times New Roman" w:hAnsi="Garamond" w:cs="Arial"/>
          <w:color w:val="000000"/>
          <w:kern w:val="0"/>
          <w:lang w:eastAsia="en-GB"/>
          <w14:ligatures w14:val="none"/>
        </w:rPr>
      </w:pPr>
      <w:r w:rsidRPr="009150BC">
        <w:rPr>
          <w:rFonts w:ascii="Garamond" w:eastAsia="Times New Roman" w:hAnsi="Garamond" w:cs="Arial"/>
          <w:color w:val="000000"/>
          <w:kern w:val="0"/>
          <w:lang w:eastAsia="en-GB"/>
          <w14:ligatures w14:val="none"/>
        </w:rPr>
        <w:t>Supported innovators to design and improve prototype packaging and branding for Portside Yoghurt.</w:t>
      </w:r>
    </w:p>
    <w:p w14:paraId="2704D8FF" w14:textId="77777777" w:rsidR="009150BC" w:rsidRPr="009150BC" w:rsidRDefault="009150BC" w:rsidP="009150BC">
      <w:pPr>
        <w:numPr>
          <w:ilvl w:val="0"/>
          <w:numId w:val="18"/>
        </w:numPr>
        <w:spacing w:line="360" w:lineRule="auto"/>
        <w:jc w:val="both"/>
        <w:outlineLvl w:val="2"/>
        <w:rPr>
          <w:rFonts w:ascii="Garamond" w:eastAsia="Times New Roman" w:hAnsi="Garamond" w:cs="Arial"/>
          <w:color w:val="000000"/>
          <w:kern w:val="0"/>
          <w:lang w:eastAsia="en-GB"/>
          <w14:ligatures w14:val="none"/>
        </w:rPr>
      </w:pPr>
      <w:r w:rsidRPr="009150BC">
        <w:rPr>
          <w:rFonts w:ascii="Garamond" w:eastAsia="Times New Roman" w:hAnsi="Garamond" w:cs="Arial"/>
          <w:color w:val="000000"/>
          <w:kern w:val="0"/>
          <w:lang w:eastAsia="en-GB"/>
          <w14:ligatures w14:val="none"/>
        </w:rPr>
        <w:t xml:space="preserve">Encouraged the use of social media platforms such as WhatsApp, Facebook, and </w:t>
      </w:r>
      <w:proofErr w:type="spellStart"/>
      <w:r w:rsidRPr="009150BC">
        <w:rPr>
          <w:rFonts w:ascii="Garamond" w:eastAsia="Times New Roman" w:hAnsi="Garamond" w:cs="Arial"/>
          <w:color w:val="000000"/>
          <w:kern w:val="0"/>
          <w:lang w:eastAsia="en-GB"/>
          <w14:ligatures w14:val="none"/>
        </w:rPr>
        <w:t>Hubtel</w:t>
      </w:r>
      <w:proofErr w:type="spellEnd"/>
      <w:r w:rsidRPr="009150BC">
        <w:rPr>
          <w:rFonts w:ascii="Garamond" w:eastAsia="Times New Roman" w:hAnsi="Garamond" w:cs="Arial"/>
          <w:color w:val="000000"/>
          <w:kern w:val="0"/>
          <w:lang w:eastAsia="en-GB"/>
          <w14:ligatures w14:val="none"/>
        </w:rPr>
        <w:t xml:space="preserve"> for product promotion and customer engagement.</w:t>
      </w:r>
    </w:p>
    <w:p w14:paraId="000569E9" w14:textId="77777777" w:rsidR="009150BC" w:rsidRPr="009150BC" w:rsidRDefault="009150BC" w:rsidP="009150BC">
      <w:pPr>
        <w:numPr>
          <w:ilvl w:val="0"/>
          <w:numId w:val="18"/>
        </w:numPr>
        <w:spacing w:line="360" w:lineRule="auto"/>
        <w:jc w:val="both"/>
        <w:outlineLvl w:val="2"/>
        <w:rPr>
          <w:rFonts w:ascii="Garamond" w:eastAsia="Times New Roman" w:hAnsi="Garamond" w:cs="Arial"/>
          <w:color w:val="000000"/>
          <w:kern w:val="0"/>
          <w:lang w:eastAsia="en-GB"/>
          <w14:ligatures w14:val="none"/>
        </w:rPr>
      </w:pPr>
      <w:r w:rsidRPr="009150BC">
        <w:rPr>
          <w:rFonts w:ascii="Garamond" w:eastAsia="Times New Roman" w:hAnsi="Garamond" w:cs="Arial"/>
          <w:color w:val="000000"/>
          <w:kern w:val="0"/>
          <w:lang w:eastAsia="en-GB"/>
          <w14:ligatures w14:val="none"/>
        </w:rPr>
        <w:t>Documented success stories, challenges, and lessons learned to inform subsequent engagement and support.</w:t>
      </w:r>
    </w:p>
    <w:p w14:paraId="6ABCB6C1" w14:textId="77777777" w:rsidR="009150BC" w:rsidRPr="009150BC" w:rsidRDefault="009150BC" w:rsidP="009150BC">
      <w:pPr>
        <w:numPr>
          <w:ilvl w:val="0"/>
          <w:numId w:val="18"/>
        </w:numPr>
        <w:spacing w:line="360" w:lineRule="auto"/>
        <w:jc w:val="both"/>
        <w:outlineLvl w:val="2"/>
        <w:rPr>
          <w:rFonts w:ascii="Garamond" w:eastAsia="Times New Roman" w:hAnsi="Garamond" w:cs="Arial"/>
          <w:color w:val="000000"/>
          <w:kern w:val="0"/>
          <w:lang w:eastAsia="en-GB"/>
          <w14:ligatures w14:val="none"/>
        </w:rPr>
      </w:pPr>
      <w:r w:rsidRPr="009150BC">
        <w:rPr>
          <w:rFonts w:ascii="Garamond" w:eastAsia="Times New Roman" w:hAnsi="Garamond" w:cs="Arial"/>
          <w:color w:val="000000"/>
          <w:kern w:val="0"/>
          <w:lang w:eastAsia="en-GB"/>
          <w14:ligatures w14:val="none"/>
        </w:rPr>
        <w:t>Submitted comprehensive engagement reports, attendance sheets, photographs, and follow-up recommendations.</w:t>
      </w:r>
    </w:p>
    <w:p w14:paraId="4B1336CB" w14:textId="77777777" w:rsidR="009150BC" w:rsidRPr="00303AEE" w:rsidRDefault="009150BC" w:rsidP="009150BC">
      <w:pPr>
        <w:spacing w:line="360" w:lineRule="auto"/>
        <w:jc w:val="both"/>
        <w:outlineLvl w:val="2"/>
        <w:rPr>
          <w:rFonts w:ascii="Garamond" w:eastAsia="Times New Roman" w:hAnsi="Garamond" w:cs="Arial"/>
          <w:b/>
          <w:bCs/>
          <w:color w:val="000000"/>
          <w:kern w:val="0"/>
          <w:lang w:eastAsia="en-GB"/>
          <w14:ligatures w14:val="none"/>
        </w:rPr>
      </w:pPr>
    </w:p>
    <w:p w14:paraId="3D7C7B84" w14:textId="54DD5BAF" w:rsidR="009150BC" w:rsidRPr="00303AEE" w:rsidRDefault="00511D80" w:rsidP="009150BC">
      <w:pPr>
        <w:spacing w:line="360" w:lineRule="auto"/>
        <w:jc w:val="both"/>
        <w:outlineLvl w:val="2"/>
        <w:rPr>
          <w:rFonts w:ascii="Garamond" w:eastAsia="Times New Roman" w:hAnsi="Garamond" w:cs="Arial"/>
          <w:b/>
          <w:bCs/>
          <w:color w:val="000000"/>
          <w:kern w:val="0"/>
          <w:lang w:eastAsia="en-GB"/>
          <w14:ligatures w14:val="none"/>
        </w:rPr>
      </w:pPr>
      <w:r w:rsidRPr="00303AEE">
        <w:rPr>
          <w:rFonts w:ascii="Garamond" w:eastAsia="Times New Roman" w:hAnsi="Garamond" w:cs="Arial"/>
          <w:b/>
          <w:bCs/>
          <w:color w:val="000000"/>
          <w:kern w:val="0"/>
          <w:lang w:eastAsia="en-GB"/>
          <w14:ligatures w14:val="none"/>
        </w:rPr>
        <w:t xml:space="preserve">CLINIC SESSIONS COVERED </w:t>
      </w:r>
    </w:p>
    <w:p w14:paraId="0F47DF99" w14:textId="77777777" w:rsidR="009150BC" w:rsidRPr="009150BC" w:rsidRDefault="009150BC" w:rsidP="009150BC">
      <w:pPr>
        <w:spacing w:line="360" w:lineRule="auto"/>
        <w:outlineLvl w:val="2"/>
        <w:rPr>
          <w:rFonts w:ascii="Garamond" w:eastAsia="Times New Roman" w:hAnsi="Garamond" w:cs="Arial"/>
          <w:b/>
          <w:bCs/>
          <w:color w:val="000000"/>
          <w:kern w:val="0"/>
          <w:lang w:eastAsia="en-GB"/>
          <w14:ligatures w14:val="none"/>
        </w:rPr>
      </w:pPr>
      <w:r w:rsidRPr="009150BC">
        <w:rPr>
          <w:rFonts w:ascii="Garamond" w:eastAsia="Times New Roman" w:hAnsi="Garamond" w:cs="Arial"/>
          <w:b/>
          <w:bCs/>
          <w:color w:val="000000"/>
          <w:kern w:val="0"/>
          <w:lang w:eastAsia="en-GB"/>
          <w14:ligatures w14:val="none"/>
        </w:rPr>
        <w:t>1. First Field Visit and Orientation</w:t>
      </w:r>
    </w:p>
    <w:p w14:paraId="5359B0CB" w14:textId="77777777" w:rsidR="009150BC" w:rsidRPr="009150BC" w:rsidRDefault="009150BC" w:rsidP="009150BC">
      <w:pPr>
        <w:spacing w:line="360" w:lineRule="auto"/>
        <w:outlineLvl w:val="2"/>
        <w:rPr>
          <w:rFonts w:ascii="Garamond" w:eastAsia="Times New Roman" w:hAnsi="Garamond" w:cs="Arial"/>
          <w:color w:val="000000"/>
          <w:kern w:val="0"/>
          <w:lang w:eastAsia="en-GB"/>
          <w14:ligatures w14:val="none"/>
        </w:rPr>
      </w:pPr>
      <w:r w:rsidRPr="009150BC">
        <w:rPr>
          <w:rFonts w:ascii="Garamond" w:eastAsia="Times New Roman" w:hAnsi="Garamond" w:cs="Arial"/>
          <w:color w:val="000000"/>
          <w:kern w:val="0"/>
          <w:lang w:eastAsia="en-GB"/>
          <w14:ligatures w14:val="none"/>
        </w:rPr>
        <w:t>Date: 10th July 2025</w:t>
      </w:r>
      <w:r w:rsidRPr="009150BC">
        <w:rPr>
          <w:rFonts w:ascii="Garamond" w:eastAsia="Times New Roman" w:hAnsi="Garamond" w:cs="Arial"/>
          <w:color w:val="000000"/>
          <w:kern w:val="0"/>
          <w:lang w:eastAsia="en-GB"/>
          <w14:ligatures w14:val="none"/>
        </w:rPr>
        <w:br/>
        <w:t>Venue: Pentecost Church Hall, Takoradi</w:t>
      </w:r>
      <w:r w:rsidRPr="009150BC">
        <w:rPr>
          <w:rFonts w:ascii="Garamond" w:eastAsia="Times New Roman" w:hAnsi="Garamond" w:cs="Arial"/>
          <w:color w:val="000000"/>
          <w:kern w:val="0"/>
          <w:lang w:eastAsia="en-GB"/>
          <w14:ligatures w14:val="none"/>
        </w:rPr>
        <w:br/>
        <w:t>Participants: 23 (6 males, 17 females)</w:t>
      </w:r>
      <w:r w:rsidRPr="009150BC">
        <w:rPr>
          <w:rFonts w:ascii="Garamond" w:eastAsia="Times New Roman" w:hAnsi="Garamond" w:cs="Arial"/>
          <w:color w:val="000000"/>
          <w:kern w:val="0"/>
          <w:lang w:eastAsia="en-GB"/>
          <w14:ligatures w14:val="none"/>
        </w:rPr>
        <w:br/>
        <w:t>Objectives: Establish direct engagement, identify challenges, and validate mentoring topics.</w:t>
      </w:r>
      <w:r w:rsidRPr="009150BC">
        <w:rPr>
          <w:rFonts w:ascii="Garamond" w:eastAsia="Times New Roman" w:hAnsi="Garamond" w:cs="Arial"/>
          <w:color w:val="000000"/>
          <w:kern w:val="0"/>
          <w:lang w:eastAsia="en-GB"/>
          <w14:ligatures w14:val="none"/>
        </w:rPr>
        <w:br/>
        <w:t>Key Outcomes: Confirmed capacity gaps and agreed on training priorities.</w:t>
      </w:r>
    </w:p>
    <w:p w14:paraId="6248C110" w14:textId="77777777" w:rsidR="009150BC" w:rsidRPr="009150BC" w:rsidRDefault="009150BC" w:rsidP="009150BC">
      <w:pPr>
        <w:spacing w:line="360" w:lineRule="auto"/>
        <w:outlineLvl w:val="2"/>
        <w:rPr>
          <w:rFonts w:ascii="Garamond" w:eastAsia="Times New Roman" w:hAnsi="Garamond" w:cs="Arial"/>
          <w:b/>
          <w:bCs/>
          <w:color w:val="000000"/>
          <w:kern w:val="0"/>
          <w:lang w:eastAsia="en-GB"/>
          <w14:ligatures w14:val="none"/>
        </w:rPr>
      </w:pPr>
      <w:r w:rsidRPr="009150BC">
        <w:rPr>
          <w:rFonts w:ascii="Garamond" w:eastAsia="Times New Roman" w:hAnsi="Garamond" w:cs="Arial"/>
          <w:b/>
          <w:bCs/>
          <w:color w:val="000000"/>
          <w:kern w:val="0"/>
          <w:lang w:eastAsia="en-GB"/>
          <w14:ligatures w14:val="none"/>
        </w:rPr>
        <w:t>2. Support Engagement #1 (Innovation Clinic 1)</w:t>
      </w:r>
    </w:p>
    <w:p w14:paraId="1C236A5E" w14:textId="3A27E0A9" w:rsidR="009150BC" w:rsidRPr="009150BC" w:rsidRDefault="009150BC" w:rsidP="009150BC">
      <w:pPr>
        <w:spacing w:line="360" w:lineRule="auto"/>
        <w:outlineLvl w:val="2"/>
        <w:rPr>
          <w:rFonts w:ascii="Garamond" w:eastAsia="Times New Roman" w:hAnsi="Garamond" w:cs="Arial"/>
          <w:b/>
          <w:bCs/>
          <w:color w:val="000000"/>
          <w:kern w:val="0"/>
          <w:lang w:eastAsia="en-GB"/>
          <w14:ligatures w14:val="none"/>
        </w:rPr>
      </w:pPr>
      <w:r w:rsidRPr="009150BC">
        <w:rPr>
          <w:rFonts w:ascii="Garamond" w:eastAsia="Times New Roman" w:hAnsi="Garamond" w:cs="Arial"/>
          <w:color w:val="000000"/>
          <w:kern w:val="0"/>
          <w:lang w:eastAsia="en-GB"/>
          <w14:ligatures w14:val="none"/>
        </w:rPr>
        <w:t>Date: 14th August 2025</w:t>
      </w:r>
      <w:r w:rsidRPr="009150BC">
        <w:rPr>
          <w:rFonts w:ascii="Garamond" w:eastAsia="Times New Roman" w:hAnsi="Garamond" w:cs="Arial"/>
          <w:color w:val="000000"/>
          <w:kern w:val="0"/>
          <w:lang w:eastAsia="en-GB"/>
          <w14:ligatures w14:val="none"/>
        </w:rPr>
        <w:br/>
        <w:t>Venue: SSNIT Building, Small Conference Room, Takoradi</w:t>
      </w:r>
      <w:r w:rsidRPr="009150BC">
        <w:rPr>
          <w:rFonts w:ascii="Garamond" w:eastAsia="Times New Roman" w:hAnsi="Garamond" w:cs="Arial"/>
          <w:color w:val="000000"/>
          <w:kern w:val="0"/>
          <w:lang w:eastAsia="en-GB"/>
          <w14:ligatures w14:val="none"/>
        </w:rPr>
        <w:br/>
        <w:t>Participants: 27 (8 males, 15 females, 4 facilitators)</w:t>
      </w:r>
      <w:r w:rsidRPr="009150BC">
        <w:rPr>
          <w:rFonts w:ascii="Garamond" w:eastAsia="Times New Roman" w:hAnsi="Garamond" w:cs="Arial"/>
          <w:color w:val="000000"/>
          <w:kern w:val="0"/>
          <w:lang w:eastAsia="en-GB"/>
          <w14:ligatures w14:val="none"/>
        </w:rPr>
        <w:br/>
      </w:r>
      <w:r w:rsidRPr="009150BC">
        <w:rPr>
          <w:rFonts w:ascii="Garamond" w:eastAsia="Times New Roman" w:hAnsi="Garamond" w:cs="Arial"/>
          <w:b/>
          <w:bCs/>
          <w:color w:val="000000"/>
          <w:kern w:val="0"/>
          <w:lang w:eastAsia="en-GB"/>
          <w14:ligatures w14:val="none"/>
        </w:rPr>
        <w:t>Topics</w:t>
      </w:r>
    </w:p>
    <w:p w14:paraId="15B44CAD" w14:textId="77777777" w:rsidR="009150BC" w:rsidRPr="009150BC" w:rsidRDefault="009150BC" w:rsidP="009150BC">
      <w:pPr>
        <w:numPr>
          <w:ilvl w:val="0"/>
          <w:numId w:val="19"/>
        </w:numPr>
        <w:spacing w:line="360" w:lineRule="auto"/>
        <w:outlineLvl w:val="2"/>
        <w:rPr>
          <w:rFonts w:ascii="Garamond" w:eastAsia="Times New Roman" w:hAnsi="Garamond" w:cs="Arial"/>
          <w:color w:val="000000"/>
          <w:kern w:val="0"/>
          <w:lang w:eastAsia="en-GB"/>
          <w14:ligatures w14:val="none"/>
        </w:rPr>
      </w:pPr>
      <w:r w:rsidRPr="009150BC">
        <w:rPr>
          <w:rFonts w:ascii="Garamond" w:eastAsia="Times New Roman" w:hAnsi="Garamond" w:cs="Arial"/>
          <w:i/>
          <w:iCs/>
          <w:color w:val="000000"/>
          <w:kern w:val="0"/>
          <w:lang w:eastAsia="en-GB"/>
          <w14:ligatures w14:val="none"/>
        </w:rPr>
        <w:t>Routes to Market</w:t>
      </w:r>
      <w:r w:rsidRPr="009150BC">
        <w:rPr>
          <w:rFonts w:ascii="Garamond" w:eastAsia="Times New Roman" w:hAnsi="Garamond" w:cs="Arial"/>
          <w:color w:val="000000"/>
          <w:kern w:val="0"/>
          <w:lang w:eastAsia="en-GB"/>
          <w14:ligatures w14:val="none"/>
        </w:rPr>
        <w:t xml:space="preserve"> – Prof. Ann Dodor</w:t>
      </w:r>
    </w:p>
    <w:p w14:paraId="40EE48FD" w14:textId="77777777" w:rsidR="009150BC" w:rsidRPr="009150BC" w:rsidRDefault="009150BC" w:rsidP="009150BC">
      <w:pPr>
        <w:numPr>
          <w:ilvl w:val="0"/>
          <w:numId w:val="19"/>
        </w:numPr>
        <w:spacing w:line="360" w:lineRule="auto"/>
        <w:outlineLvl w:val="2"/>
        <w:rPr>
          <w:rFonts w:ascii="Garamond" w:eastAsia="Times New Roman" w:hAnsi="Garamond" w:cs="Arial"/>
          <w:color w:val="000000"/>
          <w:kern w:val="0"/>
          <w:lang w:eastAsia="en-GB"/>
          <w14:ligatures w14:val="none"/>
        </w:rPr>
      </w:pPr>
      <w:r w:rsidRPr="009150BC">
        <w:rPr>
          <w:rFonts w:ascii="Garamond" w:eastAsia="Times New Roman" w:hAnsi="Garamond" w:cs="Arial"/>
          <w:i/>
          <w:iCs/>
          <w:color w:val="000000"/>
          <w:kern w:val="0"/>
          <w:lang w:eastAsia="en-GB"/>
          <w14:ligatures w14:val="none"/>
        </w:rPr>
        <w:t>Branding and Packaging Linked to Market Needs</w:t>
      </w:r>
      <w:r w:rsidRPr="009150BC">
        <w:rPr>
          <w:rFonts w:ascii="Garamond" w:eastAsia="Times New Roman" w:hAnsi="Garamond" w:cs="Arial"/>
          <w:color w:val="000000"/>
          <w:kern w:val="0"/>
          <w:lang w:eastAsia="en-GB"/>
          <w14:ligatures w14:val="none"/>
        </w:rPr>
        <w:t xml:space="preserve"> – Ms. Christabel Irene Deha</w:t>
      </w:r>
    </w:p>
    <w:p w14:paraId="1072D7F9" w14:textId="52D7C185" w:rsidR="009150BC" w:rsidRPr="009150BC" w:rsidRDefault="009150BC" w:rsidP="009150BC">
      <w:pPr>
        <w:spacing w:line="360" w:lineRule="auto"/>
        <w:outlineLvl w:val="2"/>
        <w:rPr>
          <w:rFonts w:ascii="Garamond" w:eastAsia="Times New Roman" w:hAnsi="Garamond" w:cs="Arial"/>
          <w:b/>
          <w:bCs/>
          <w:color w:val="000000"/>
          <w:kern w:val="0"/>
          <w:lang w:eastAsia="en-GB"/>
          <w14:ligatures w14:val="none"/>
        </w:rPr>
      </w:pPr>
      <w:r w:rsidRPr="009150BC">
        <w:rPr>
          <w:rFonts w:ascii="Garamond" w:eastAsia="Times New Roman" w:hAnsi="Garamond" w:cs="Arial"/>
          <w:b/>
          <w:bCs/>
          <w:color w:val="000000"/>
          <w:kern w:val="0"/>
          <w:lang w:eastAsia="en-GB"/>
          <w14:ligatures w14:val="none"/>
        </w:rPr>
        <w:t>Key Activities</w:t>
      </w:r>
    </w:p>
    <w:p w14:paraId="20D41891" w14:textId="77777777" w:rsidR="009150BC" w:rsidRPr="009150BC" w:rsidRDefault="009150BC" w:rsidP="009150BC">
      <w:pPr>
        <w:numPr>
          <w:ilvl w:val="0"/>
          <w:numId w:val="20"/>
        </w:numPr>
        <w:spacing w:line="360" w:lineRule="auto"/>
        <w:outlineLvl w:val="2"/>
        <w:rPr>
          <w:rFonts w:ascii="Garamond" w:eastAsia="Times New Roman" w:hAnsi="Garamond" w:cs="Arial"/>
          <w:color w:val="000000"/>
          <w:kern w:val="0"/>
          <w:lang w:eastAsia="en-GB"/>
          <w14:ligatures w14:val="none"/>
        </w:rPr>
      </w:pPr>
      <w:r w:rsidRPr="009150BC">
        <w:rPr>
          <w:rFonts w:ascii="Garamond" w:eastAsia="Times New Roman" w:hAnsi="Garamond" w:cs="Arial"/>
          <w:color w:val="000000"/>
          <w:kern w:val="0"/>
          <w:lang w:eastAsia="en-GB"/>
          <w14:ligatures w14:val="none"/>
        </w:rPr>
        <w:t>Guided participants on identifying and prioritizing local and regional market opportunities.</w:t>
      </w:r>
    </w:p>
    <w:p w14:paraId="03BF337E" w14:textId="77777777" w:rsidR="009150BC" w:rsidRPr="009150BC" w:rsidRDefault="009150BC" w:rsidP="009150BC">
      <w:pPr>
        <w:numPr>
          <w:ilvl w:val="0"/>
          <w:numId w:val="20"/>
        </w:numPr>
        <w:spacing w:line="360" w:lineRule="auto"/>
        <w:outlineLvl w:val="2"/>
        <w:rPr>
          <w:rFonts w:ascii="Garamond" w:eastAsia="Times New Roman" w:hAnsi="Garamond" w:cs="Arial"/>
          <w:color w:val="000000"/>
          <w:kern w:val="0"/>
          <w:lang w:eastAsia="en-GB"/>
          <w14:ligatures w14:val="none"/>
        </w:rPr>
      </w:pPr>
      <w:r w:rsidRPr="009150BC">
        <w:rPr>
          <w:rFonts w:ascii="Garamond" w:eastAsia="Times New Roman" w:hAnsi="Garamond" w:cs="Arial"/>
          <w:color w:val="000000"/>
          <w:kern w:val="0"/>
          <w:lang w:eastAsia="en-GB"/>
          <w14:ligatures w14:val="none"/>
        </w:rPr>
        <w:lastRenderedPageBreak/>
        <w:t>Facilitated discussions on branding, product differentiation, and market-driven packaging.</w:t>
      </w:r>
    </w:p>
    <w:p w14:paraId="592720D2" w14:textId="77777777" w:rsidR="009150BC" w:rsidRPr="009150BC" w:rsidRDefault="009150BC" w:rsidP="009150BC">
      <w:pPr>
        <w:numPr>
          <w:ilvl w:val="0"/>
          <w:numId w:val="20"/>
        </w:numPr>
        <w:spacing w:line="360" w:lineRule="auto"/>
        <w:outlineLvl w:val="2"/>
        <w:rPr>
          <w:rFonts w:ascii="Garamond" w:eastAsia="Times New Roman" w:hAnsi="Garamond" w:cs="Arial"/>
          <w:color w:val="000000"/>
          <w:kern w:val="0"/>
          <w:lang w:eastAsia="en-GB"/>
          <w14:ligatures w14:val="none"/>
        </w:rPr>
      </w:pPr>
      <w:r w:rsidRPr="009150BC">
        <w:rPr>
          <w:rFonts w:ascii="Garamond" w:eastAsia="Times New Roman" w:hAnsi="Garamond" w:cs="Arial"/>
          <w:color w:val="000000"/>
          <w:kern w:val="0"/>
          <w:lang w:eastAsia="en-GB"/>
          <w14:ligatures w14:val="none"/>
        </w:rPr>
        <w:t>Participants reviewed and improved their product packaging designs.</w:t>
      </w:r>
    </w:p>
    <w:p w14:paraId="4D22ED08" w14:textId="54260D44" w:rsidR="009150BC" w:rsidRPr="009150BC" w:rsidRDefault="009150BC" w:rsidP="009150BC">
      <w:pPr>
        <w:spacing w:line="360" w:lineRule="auto"/>
        <w:outlineLvl w:val="2"/>
        <w:rPr>
          <w:rFonts w:ascii="Garamond" w:eastAsia="Times New Roman" w:hAnsi="Garamond" w:cs="Arial"/>
          <w:b/>
          <w:bCs/>
          <w:color w:val="000000"/>
          <w:kern w:val="0"/>
          <w:lang w:eastAsia="en-GB"/>
          <w14:ligatures w14:val="none"/>
        </w:rPr>
      </w:pPr>
      <w:r w:rsidRPr="009150BC">
        <w:rPr>
          <w:rFonts w:ascii="Garamond" w:eastAsia="Times New Roman" w:hAnsi="Garamond" w:cs="Arial"/>
          <w:b/>
          <w:bCs/>
          <w:color w:val="000000"/>
          <w:kern w:val="0"/>
          <w:lang w:eastAsia="en-GB"/>
          <w14:ligatures w14:val="none"/>
        </w:rPr>
        <w:t>Key Outcomes</w:t>
      </w:r>
    </w:p>
    <w:p w14:paraId="4FEC3674" w14:textId="77777777" w:rsidR="009150BC" w:rsidRPr="009150BC" w:rsidRDefault="009150BC" w:rsidP="009150BC">
      <w:pPr>
        <w:numPr>
          <w:ilvl w:val="0"/>
          <w:numId w:val="21"/>
        </w:numPr>
        <w:spacing w:line="360" w:lineRule="auto"/>
        <w:outlineLvl w:val="2"/>
        <w:rPr>
          <w:rFonts w:ascii="Garamond" w:eastAsia="Times New Roman" w:hAnsi="Garamond" w:cs="Arial"/>
          <w:color w:val="000000"/>
          <w:kern w:val="0"/>
          <w:lang w:eastAsia="en-GB"/>
          <w14:ligatures w14:val="none"/>
        </w:rPr>
      </w:pPr>
      <w:r w:rsidRPr="009150BC">
        <w:rPr>
          <w:rFonts w:ascii="Garamond" w:eastAsia="Times New Roman" w:hAnsi="Garamond" w:cs="Arial"/>
          <w:color w:val="000000"/>
          <w:kern w:val="0"/>
          <w:lang w:eastAsia="en-GB"/>
          <w14:ligatures w14:val="none"/>
        </w:rPr>
        <w:t>Action plans developed to access new markets.</w:t>
      </w:r>
    </w:p>
    <w:p w14:paraId="33F1E538" w14:textId="77777777" w:rsidR="009150BC" w:rsidRPr="009150BC" w:rsidRDefault="009150BC" w:rsidP="009150BC">
      <w:pPr>
        <w:numPr>
          <w:ilvl w:val="0"/>
          <w:numId w:val="21"/>
        </w:numPr>
        <w:spacing w:line="360" w:lineRule="auto"/>
        <w:outlineLvl w:val="2"/>
        <w:rPr>
          <w:rFonts w:ascii="Garamond" w:eastAsia="Times New Roman" w:hAnsi="Garamond" w:cs="Arial"/>
          <w:color w:val="000000"/>
          <w:kern w:val="0"/>
          <w:lang w:eastAsia="en-GB"/>
          <w14:ligatures w14:val="none"/>
        </w:rPr>
      </w:pPr>
      <w:r w:rsidRPr="009150BC">
        <w:rPr>
          <w:rFonts w:ascii="Garamond" w:eastAsia="Times New Roman" w:hAnsi="Garamond" w:cs="Arial"/>
          <w:color w:val="000000"/>
          <w:kern w:val="0"/>
          <w:lang w:eastAsia="en-GB"/>
          <w14:ligatures w14:val="none"/>
        </w:rPr>
        <w:t>75% of participants improved their product packaging design and presentation.</w:t>
      </w:r>
    </w:p>
    <w:p w14:paraId="61F37074" w14:textId="77777777" w:rsidR="009150BC" w:rsidRPr="00303AEE" w:rsidRDefault="009150BC" w:rsidP="009150BC">
      <w:pPr>
        <w:numPr>
          <w:ilvl w:val="0"/>
          <w:numId w:val="21"/>
        </w:numPr>
        <w:spacing w:line="360" w:lineRule="auto"/>
        <w:outlineLvl w:val="2"/>
        <w:rPr>
          <w:rFonts w:ascii="Garamond" w:eastAsia="Times New Roman" w:hAnsi="Garamond" w:cs="Arial"/>
          <w:color w:val="000000"/>
          <w:kern w:val="0"/>
          <w:lang w:eastAsia="en-GB"/>
          <w14:ligatures w14:val="none"/>
        </w:rPr>
      </w:pPr>
      <w:r w:rsidRPr="009150BC">
        <w:rPr>
          <w:rFonts w:ascii="Garamond" w:eastAsia="Times New Roman" w:hAnsi="Garamond" w:cs="Arial"/>
          <w:color w:val="000000"/>
          <w:kern w:val="0"/>
          <w:lang w:eastAsia="en-GB"/>
          <w14:ligatures w14:val="none"/>
        </w:rPr>
        <w:t>Participants demonstrated greater understanding of branding strategies aligned with customer preferences.</w:t>
      </w:r>
    </w:p>
    <w:p w14:paraId="5229565C" w14:textId="77777777" w:rsidR="009150BC" w:rsidRPr="009150BC" w:rsidRDefault="009150BC" w:rsidP="009150BC">
      <w:pPr>
        <w:spacing w:line="360" w:lineRule="auto"/>
        <w:ind w:left="720"/>
        <w:outlineLvl w:val="2"/>
        <w:rPr>
          <w:rFonts w:ascii="Garamond" w:eastAsia="Times New Roman" w:hAnsi="Garamond" w:cs="Arial"/>
          <w:color w:val="000000"/>
          <w:kern w:val="0"/>
          <w:lang w:eastAsia="en-GB"/>
          <w14:ligatures w14:val="none"/>
        </w:rPr>
      </w:pPr>
    </w:p>
    <w:p w14:paraId="28CA93EB" w14:textId="77777777" w:rsidR="009150BC" w:rsidRPr="009150BC" w:rsidRDefault="009150BC" w:rsidP="009150BC">
      <w:pPr>
        <w:spacing w:line="360" w:lineRule="auto"/>
        <w:outlineLvl w:val="2"/>
        <w:rPr>
          <w:rFonts w:ascii="Garamond" w:eastAsia="Times New Roman" w:hAnsi="Garamond" w:cs="Arial"/>
          <w:b/>
          <w:bCs/>
          <w:color w:val="000000"/>
          <w:kern w:val="0"/>
          <w:lang w:eastAsia="en-GB"/>
          <w14:ligatures w14:val="none"/>
        </w:rPr>
      </w:pPr>
      <w:r w:rsidRPr="009150BC">
        <w:rPr>
          <w:rFonts w:ascii="Garamond" w:eastAsia="Times New Roman" w:hAnsi="Garamond" w:cs="Arial"/>
          <w:b/>
          <w:bCs/>
          <w:color w:val="000000"/>
          <w:kern w:val="0"/>
          <w:lang w:eastAsia="en-GB"/>
          <w14:ligatures w14:val="none"/>
        </w:rPr>
        <w:t>3. Support Engagement #2 (Innovation Clinic 2)</w:t>
      </w:r>
    </w:p>
    <w:p w14:paraId="7E9972F6" w14:textId="33BF7CDE" w:rsidR="009150BC" w:rsidRPr="009150BC" w:rsidRDefault="009150BC" w:rsidP="009150BC">
      <w:pPr>
        <w:spacing w:line="360" w:lineRule="auto"/>
        <w:outlineLvl w:val="2"/>
        <w:rPr>
          <w:rFonts w:ascii="Garamond" w:eastAsia="Times New Roman" w:hAnsi="Garamond" w:cs="Arial"/>
          <w:b/>
          <w:bCs/>
          <w:color w:val="000000"/>
          <w:kern w:val="0"/>
          <w:lang w:eastAsia="en-GB"/>
          <w14:ligatures w14:val="none"/>
        </w:rPr>
      </w:pPr>
      <w:r w:rsidRPr="009150BC">
        <w:rPr>
          <w:rFonts w:ascii="Garamond" w:eastAsia="Times New Roman" w:hAnsi="Garamond" w:cs="Arial"/>
          <w:color w:val="000000"/>
          <w:kern w:val="0"/>
          <w:lang w:eastAsia="en-GB"/>
          <w14:ligatures w14:val="none"/>
        </w:rPr>
        <w:t>Date: 4th September 2025</w:t>
      </w:r>
      <w:r w:rsidRPr="009150BC">
        <w:rPr>
          <w:rFonts w:ascii="Garamond" w:eastAsia="Times New Roman" w:hAnsi="Garamond" w:cs="Arial"/>
          <w:color w:val="000000"/>
          <w:kern w:val="0"/>
          <w:lang w:eastAsia="en-GB"/>
          <w14:ligatures w14:val="none"/>
        </w:rPr>
        <w:br/>
        <w:t>Venue: SSNIT Building, Small Conference Room, Takoradi</w:t>
      </w:r>
      <w:r w:rsidRPr="009150BC">
        <w:rPr>
          <w:rFonts w:ascii="Garamond" w:eastAsia="Times New Roman" w:hAnsi="Garamond" w:cs="Arial"/>
          <w:color w:val="000000"/>
          <w:kern w:val="0"/>
          <w:lang w:eastAsia="en-GB"/>
          <w14:ligatures w14:val="none"/>
        </w:rPr>
        <w:br/>
        <w:t>Participants: 17 (5 males, 8 females, 4 facilitators)</w:t>
      </w:r>
      <w:r w:rsidRPr="009150BC">
        <w:rPr>
          <w:rFonts w:ascii="Garamond" w:eastAsia="Times New Roman" w:hAnsi="Garamond" w:cs="Arial"/>
          <w:color w:val="000000"/>
          <w:kern w:val="0"/>
          <w:lang w:eastAsia="en-GB"/>
          <w14:ligatures w14:val="none"/>
        </w:rPr>
        <w:br/>
      </w:r>
      <w:r w:rsidRPr="009150BC">
        <w:rPr>
          <w:rFonts w:ascii="Garamond" w:eastAsia="Times New Roman" w:hAnsi="Garamond" w:cs="Arial"/>
          <w:b/>
          <w:bCs/>
          <w:color w:val="000000"/>
          <w:kern w:val="0"/>
          <w:lang w:eastAsia="en-GB"/>
          <w14:ligatures w14:val="none"/>
        </w:rPr>
        <w:t>Topics</w:t>
      </w:r>
    </w:p>
    <w:p w14:paraId="5FDC4A57" w14:textId="77777777" w:rsidR="009150BC" w:rsidRPr="009150BC" w:rsidRDefault="009150BC" w:rsidP="009150BC">
      <w:pPr>
        <w:numPr>
          <w:ilvl w:val="0"/>
          <w:numId w:val="22"/>
        </w:numPr>
        <w:spacing w:line="360" w:lineRule="auto"/>
        <w:outlineLvl w:val="2"/>
        <w:rPr>
          <w:rFonts w:ascii="Garamond" w:eastAsia="Times New Roman" w:hAnsi="Garamond" w:cs="Arial"/>
          <w:color w:val="000000"/>
          <w:kern w:val="0"/>
          <w:lang w:eastAsia="en-GB"/>
          <w14:ligatures w14:val="none"/>
        </w:rPr>
      </w:pPr>
      <w:r w:rsidRPr="009150BC">
        <w:rPr>
          <w:rFonts w:ascii="Garamond" w:eastAsia="Times New Roman" w:hAnsi="Garamond" w:cs="Arial"/>
          <w:i/>
          <w:iCs/>
          <w:color w:val="000000"/>
          <w:kern w:val="0"/>
          <w:lang w:eastAsia="en-GB"/>
          <w14:ligatures w14:val="none"/>
        </w:rPr>
        <w:t>FDA Reflections</w:t>
      </w:r>
      <w:r w:rsidRPr="009150BC">
        <w:rPr>
          <w:rFonts w:ascii="Garamond" w:eastAsia="Times New Roman" w:hAnsi="Garamond" w:cs="Arial"/>
          <w:color w:val="000000"/>
          <w:kern w:val="0"/>
          <w:lang w:eastAsia="en-GB"/>
          <w14:ligatures w14:val="none"/>
        </w:rPr>
        <w:t xml:space="preserve"> – Ms. Christabel Irene Deha</w:t>
      </w:r>
    </w:p>
    <w:p w14:paraId="211CD8EE" w14:textId="77777777" w:rsidR="009150BC" w:rsidRPr="009150BC" w:rsidRDefault="009150BC" w:rsidP="009150BC">
      <w:pPr>
        <w:numPr>
          <w:ilvl w:val="0"/>
          <w:numId w:val="22"/>
        </w:numPr>
        <w:spacing w:line="360" w:lineRule="auto"/>
        <w:outlineLvl w:val="2"/>
        <w:rPr>
          <w:rFonts w:ascii="Garamond" w:eastAsia="Times New Roman" w:hAnsi="Garamond" w:cs="Arial"/>
          <w:color w:val="000000"/>
          <w:kern w:val="0"/>
          <w:lang w:eastAsia="en-GB"/>
          <w14:ligatures w14:val="none"/>
        </w:rPr>
      </w:pPr>
      <w:r w:rsidRPr="009150BC">
        <w:rPr>
          <w:rFonts w:ascii="Garamond" w:eastAsia="Times New Roman" w:hAnsi="Garamond" w:cs="Arial"/>
          <w:i/>
          <w:iCs/>
          <w:color w:val="000000"/>
          <w:kern w:val="0"/>
          <w:lang w:eastAsia="en-GB"/>
          <w14:ligatures w14:val="none"/>
        </w:rPr>
        <w:t>The Shared Equipment Model</w:t>
      </w:r>
      <w:r w:rsidRPr="009150BC">
        <w:rPr>
          <w:rFonts w:ascii="Garamond" w:eastAsia="Times New Roman" w:hAnsi="Garamond" w:cs="Arial"/>
          <w:color w:val="000000"/>
          <w:kern w:val="0"/>
          <w:lang w:eastAsia="en-GB"/>
          <w14:ligatures w14:val="none"/>
        </w:rPr>
        <w:t xml:space="preserve"> – Dr. Emefa Akua Amponsah</w:t>
      </w:r>
    </w:p>
    <w:p w14:paraId="6ABAD675" w14:textId="77777777" w:rsidR="009150BC" w:rsidRPr="009150BC" w:rsidRDefault="009150BC" w:rsidP="009150BC">
      <w:pPr>
        <w:numPr>
          <w:ilvl w:val="0"/>
          <w:numId w:val="22"/>
        </w:numPr>
        <w:spacing w:line="360" w:lineRule="auto"/>
        <w:outlineLvl w:val="2"/>
        <w:rPr>
          <w:rFonts w:ascii="Garamond" w:eastAsia="Times New Roman" w:hAnsi="Garamond" w:cs="Arial"/>
          <w:color w:val="000000"/>
          <w:kern w:val="0"/>
          <w:lang w:eastAsia="en-GB"/>
          <w14:ligatures w14:val="none"/>
        </w:rPr>
      </w:pPr>
      <w:r w:rsidRPr="009150BC">
        <w:rPr>
          <w:rFonts w:ascii="Garamond" w:eastAsia="Times New Roman" w:hAnsi="Garamond" w:cs="Arial"/>
          <w:i/>
          <w:iCs/>
          <w:color w:val="000000"/>
          <w:kern w:val="0"/>
          <w:lang w:eastAsia="en-GB"/>
          <w14:ligatures w14:val="none"/>
        </w:rPr>
        <w:t>Cost Build-Up and Margins</w:t>
      </w:r>
      <w:r w:rsidRPr="009150BC">
        <w:rPr>
          <w:rFonts w:ascii="Garamond" w:eastAsia="Times New Roman" w:hAnsi="Garamond" w:cs="Arial"/>
          <w:color w:val="000000"/>
          <w:kern w:val="0"/>
          <w:lang w:eastAsia="en-GB"/>
          <w14:ligatures w14:val="none"/>
        </w:rPr>
        <w:t xml:space="preserve"> – Prof. Victor Fannam </w:t>
      </w:r>
      <w:proofErr w:type="spellStart"/>
      <w:r w:rsidRPr="009150BC">
        <w:rPr>
          <w:rFonts w:ascii="Garamond" w:eastAsia="Times New Roman" w:hAnsi="Garamond" w:cs="Arial"/>
          <w:color w:val="000000"/>
          <w:kern w:val="0"/>
          <w:lang w:eastAsia="en-GB"/>
          <w14:ligatures w14:val="none"/>
        </w:rPr>
        <w:t>Nunfam</w:t>
      </w:r>
      <w:proofErr w:type="spellEnd"/>
    </w:p>
    <w:p w14:paraId="1CC248F5" w14:textId="4ED09A62" w:rsidR="009150BC" w:rsidRPr="009150BC" w:rsidRDefault="009150BC" w:rsidP="009150BC">
      <w:pPr>
        <w:spacing w:line="360" w:lineRule="auto"/>
        <w:outlineLvl w:val="2"/>
        <w:rPr>
          <w:rFonts w:ascii="Garamond" w:eastAsia="Times New Roman" w:hAnsi="Garamond" w:cs="Arial"/>
          <w:b/>
          <w:bCs/>
          <w:color w:val="000000"/>
          <w:kern w:val="0"/>
          <w:lang w:eastAsia="en-GB"/>
          <w14:ligatures w14:val="none"/>
        </w:rPr>
      </w:pPr>
      <w:r w:rsidRPr="009150BC">
        <w:rPr>
          <w:rFonts w:ascii="Garamond" w:eastAsia="Times New Roman" w:hAnsi="Garamond" w:cs="Arial"/>
          <w:b/>
          <w:bCs/>
          <w:color w:val="000000"/>
          <w:kern w:val="0"/>
          <w:lang w:eastAsia="en-GB"/>
          <w14:ligatures w14:val="none"/>
        </w:rPr>
        <w:t>Key Activities</w:t>
      </w:r>
    </w:p>
    <w:p w14:paraId="64759B8B" w14:textId="77777777" w:rsidR="009150BC" w:rsidRPr="009150BC" w:rsidRDefault="009150BC" w:rsidP="009150BC">
      <w:pPr>
        <w:numPr>
          <w:ilvl w:val="0"/>
          <w:numId w:val="23"/>
        </w:numPr>
        <w:spacing w:line="360" w:lineRule="auto"/>
        <w:outlineLvl w:val="2"/>
        <w:rPr>
          <w:rFonts w:ascii="Garamond" w:eastAsia="Times New Roman" w:hAnsi="Garamond" w:cs="Arial"/>
          <w:color w:val="000000"/>
          <w:kern w:val="0"/>
          <w:lang w:eastAsia="en-GB"/>
          <w14:ligatures w14:val="none"/>
        </w:rPr>
      </w:pPr>
      <w:r w:rsidRPr="009150BC">
        <w:rPr>
          <w:rFonts w:ascii="Garamond" w:eastAsia="Times New Roman" w:hAnsi="Garamond" w:cs="Arial"/>
          <w:color w:val="000000"/>
          <w:kern w:val="0"/>
          <w:lang w:eastAsia="en-GB"/>
          <w14:ligatures w14:val="none"/>
        </w:rPr>
        <w:t>Discussed the importance of meeting FDA food safety and licensing requirements for small-scale producers.</w:t>
      </w:r>
    </w:p>
    <w:p w14:paraId="0EDD1AB6" w14:textId="77777777" w:rsidR="009150BC" w:rsidRPr="009150BC" w:rsidRDefault="009150BC" w:rsidP="009150BC">
      <w:pPr>
        <w:numPr>
          <w:ilvl w:val="0"/>
          <w:numId w:val="23"/>
        </w:numPr>
        <w:spacing w:line="360" w:lineRule="auto"/>
        <w:outlineLvl w:val="2"/>
        <w:rPr>
          <w:rFonts w:ascii="Garamond" w:eastAsia="Times New Roman" w:hAnsi="Garamond" w:cs="Arial"/>
          <w:color w:val="000000"/>
          <w:kern w:val="0"/>
          <w:lang w:eastAsia="en-GB"/>
          <w14:ligatures w14:val="none"/>
        </w:rPr>
      </w:pPr>
      <w:r w:rsidRPr="009150BC">
        <w:rPr>
          <w:rFonts w:ascii="Garamond" w:eastAsia="Times New Roman" w:hAnsi="Garamond" w:cs="Arial"/>
          <w:color w:val="000000"/>
          <w:kern w:val="0"/>
          <w:lang w:eastAsia="en-GB"/>
          <w14:ligatures w14:val="none"/>
        </w:rPr>
        <w:t>Demonstrated the shared equipment model as a cooperative strategy to enhance production efficiency, reduce costs, and ensure consistent product quality.</w:t>
      </w:r>
    </w:p>
    <w:p w14:paraId="53566B38" w14:textId="77777777" w:rsidR="009150BC" w:rsidRPr="009150BC" w:rsidRDefault="009150BC" w:rsidP="009150BC">
      <w:pPr>
        <w:numPr>
          <w:ilvl w:val="0"/>
          <w:numId w:val="23"/>
        </w:numPr>
        <w:spacing w:line="360" w:lineRule="auto"/>
        <w:outlineLvl w:val="2"/>
        <w:rPr>
          <w:rFonts w:ascii="Garamond" w:eastAsia="Times New Roman" w:hAnsi="Garamond" w:cs="Arial"/>
          <w:color w:val="000000"/>
          <w:kern w:val="0"/>
          <w:lang w:eastAsia="en-GB"/>
          <w14:ligatures w14:val="none"/>
        </w:rPr>
      </w:pPr>
      <w:r w:rsidRPr="009150BC">
        <w:rPr>
          <w:rFonts w:ascii="Garamond" w:eastAsia="Times New Roman" w:hAnsi="Garamond" w:cs="Arial"/>
          <w:color w:val="000000"/>
          <w:kern w:val="0"/>
          <w:lang w:eastAsia="en-GB"/>
          <w14:ligatures w14:val="none"/>
        </w:rPr>
        <w:t>Conducted practical exercises on calculating production costs, pricing, and determining profit margins to support sustainability.</w:t>
      </w:r>
    </w:p>
    <w:p w14:paraId="355C188A" w14:textId="77777777" w:rsidR="009150BC" w:rsidRPr="009150BC" w:rsidRDefault="009150BC" w:rsidP="009150BC">
      <w:pPr>
        <w:numPr>
          <w:ilvl w:val="0"/>
          <w:numId w:val="23"/>
        </w:numPr>
        <w:spacing w:line="360" w:lineRule="auto"/>
        <w:outlineLvl w:val="2"/>
        <w:rPr>
          <w:rFonts w:ascii="Garamond" w:eastAsia="Times New Roman" w:hAnsi="Garamond" w:cs="Arial"/>
          <w:color w:val="000000"/>
          <w:kern w:val="0"/>
          <w:lang w:eastAsia="en-GB"/>
          <w14:ligatures w14:val="none"/>
        </w:rPr>
      </w:pPr>
      <w:r w:rsidRPr="009150BC">
        <w:rPr>
          <w:rFonts w:ascii="Garamond" w:eastAsia="Times New Roman" w:hAnsi="Garamond" w:cs="Arial"/>
          <w:color w:val="000000"/>
          <w:kern w:val="0"/>
          <w:lang w:eastAsia="en-GB"/>
          <w14:ligatures w14:val="none"/>
        </w:rPr>
        <w:t>Facilitated group reflections on how the Portside Yoghurt Association could serve as a formal structure for shared equipment management, FDA registration, and collective market access.</w:t>
      </w:r>
    </w:p>
    <w:p w14:paraId="29262DC4" w14:textId="26E288F7" w:rsidR="009150BC" w:rsidRPr="009150BC" w:rsidRDefault="009150BC" w:rsidP="009150BC">
      <w:pPr>
        <w:spacing w:line="360" w:lineRule="auto"/>
        <w:outlineLvl w:val="2"/>
        <w:rPr>
          <w:rFonts w:ascii="Garamond" w:eastAsia="Times New Roman" w:hAnsi="Garamond" w:cs="Arial"/>
          <w:b/>
          <w:bCs/>
          <w:color w:val="000000"/>
          <w:kern w:val="0"/>
          <w:lang w:eastAsia="en-GB"/>
          <w14:ligatures w14:val="none"/>
        </w:rPr>
      </w:pPr>
      <w:r w:rsidRPr="009150BC">
        <w:rPr>
          <w:rFonts w:ascii="Garamond" w:eastAsia="Times New Roman" w:hAnsi="Garamond" w:cs="Arial"/>
          <w:b/>
          <w:bCs/>
          <w:color w:val="000000"/>
          <w:kern w:val="0"/>
          <w:lang w:eastAsia="en-GB"/>
          <w14:ligatures w14:val="none"/>
        </w:rPr>
        <w:t>Key Outcomes</w:t>
      </w:r>
    </w:p>
    <w:p w14:paraId="38B6848E" w14:textId="77777777" w:rsidR="009150BC" w:rsidRPr="009150BC" w:rsidRDefault="009150BC" w:rsidP="009150BC">
      <w:pPr>
        <w:numPr>
          <w:ilvl w:val="0"/>
          <w:numId w:val="24"/>
        </w:numPr>
        <w:spacing w:line="360" w:lineRule="auto"/>
        <w:outlineLvl w:val="2"/>
        <w:rPr>
          <w:rFonts w:ascii="Garamond" w:eastAsia="Times New Roman" w:hAnsi="Garamond" w:cs="Arial"/>
          <w:color w:val="000000"/>
          <w:kern w:val="0"/>
          <w:lang w:eastAsia="en-GB"/>
          <w14:ligatures w14:val="none"/>
        </w:rPr>
      </w:pPr>
      <w:r w:rsidRPr="009150BC">
        <w:rPr>
          <w:rFonts w:ascii="Garamond" w:eastAsia="Times New Roman" w:hAnsi="Garamond" w:cs="Arial"/>
          <w:color w:val="000000"/>
          <w:kern w:val="0"/>
          <w:lang w:eastAsia="en-GB"/>
          <w14:ligatures w14:val="none"/>
        </w:rPr>
        <w:t>Improved understanding of FDA certification procedures and steps for successful product registration.</w:t>
      </w:r>
    </w:p>
    <w:p w14:paraId="4D0818F2" w14:textId="77777777" w:rsidR="009150BC" w:rsidRPr="009150BC" w:rsidRDefault="009150BC" w:rsidP="009150BC">
      <w:pPr>
        <w:numPr>
          <w:ilvl w:val="0"/>
          <w:numId w:val="24"/>
        </w:numPr>
        <w:spacing w:line="360" w:lineRule="auto"/>
        <w:outlineLvl w:val="2"/>
        <w:rPr>
          <w:rFonts w:ascii="Garamond" w:eastAsia="Times New Roman" w:hAnsi="Garamond" w:cs="Arial"/>
          <w:color w:val="000000"/>
          <w:kern w:val="0"/>
          <w:lang w:eastAsia="en-GB"/>
          <w14:ligatures w14:val="none"/>
        </w:rPr>
      </w:pPr>
      <w:r w:rsidRPr="009150BC">
        <w:rPr>
          <w:rFonts w:ascii="Garamond" w:eastAsia="Times New Roman" w:hAnsi="Garamond" w:cs="Arial"/>
          <w:color w:val="000000"/>
          <w:kern w:val="0"/>
          <w:lang w:eastAsia="en-GB"/>
          <w14:ligatures w14:val="none"/>
        </w:rPr>
        <w:t>Agreement among participants to explore the formalization of a producers’ association to coordinate certification and resource sharing.</w:t>
      </w:r>
    </w:p>
    <w:p w14:paraId="4AB1E231" w14:textId="1496E539" w:rsidR="009150BC" w:rsidRPr="009150BC" w:rsidRDefault="00262B81" w:rsidP="009150BC">
      <w:pPr>
        <w:numPr>
          <w:ilvl w:val="0"/>
          <w:numId w:val="24"/>
        </w:numPr>
        <w:spacing w:line="360" w:lineRule="auto"/>
        <w:outlineLvl w:val="2"/>
        <w:rPr>
          <w:rFonts w:ascii="Garamond" w:eastAsia="Times New Roman" w:hAnsi="Garamond" w:cs="Arial"/>
          <w:color w:val="000000"/>
          <w:kern w:val="0"/>
          <w:lang w:eastAsia="en-GB"/>
          <w14:ligatures w14:val="none"/>
        </w:rPr>
      </w:pPr>
      <w:r>
        <w:rPr>
          <w:rFonts w:ascii="Garamond" w:eastAsia="Times New Roman" w:hAnsi="Garamond" w:cs="Arial"/>
          <w:color w:val="000000"/>
          <w:kern w:val="0"/>
          <w:lang w:eastAsia="en-GB"/>
          <w14:ligatures w14:val="none"/>
        </w:rPr>
        <w:t>6</w:t>
      </w:r>
      <w:r w:rsidR="009150BC" w:rsidRPr="009150BC">
        <w:rPr>
          <w:rFonts w:ascii="Garamond" w:eastAsia="Times New Roman" w:hAnsi="Garamond" w:cs="Arial"/>
          <w:color w:val="000000"/>
          <w:kern w:val="0"/>
          <w:lang w:eastAsia="en-GB"/>
          <w14:ligatures w14:val="none"/>
        </w:rPr>
        <w:t>0% of participants demonstrated the ability to calculate cost components and profit margins for yoghurt production.</w:t>
      </w:r>
    </w:p>
    <w:p w14:paraId="253F4952" w14:textId="0796D361" w:rsidR="009150BC" w:rsidRPr="009150BC" w:rsidRDefault="009150BC" w:rsidP="009150BC">
      <w:pPr>
        <w:numPr>
          <w:ilvl w:val="0"/>
          <w:numId w:val="24"/>
        </w:numPr>
        <w:spacing w:line="360" w:lineRule="auto"/>
        <w:outlineLvl w:val="2"/>
        <w:rPr>
          <w:rFonts w:ascii="Garamond" w:eastAsia="Times New Roman" w:hAnsi="Garamond" w:cs="Arial"/>
          <w:color w:val="000000"/>
          <w:kern w:val="0"/>
          <w:lang w:eastAsia="en-GB"/>
          <w14:ligatures w14:val="none"/>
        </w:rPr>
      </w:pPr>
      <w:r w:rsidRPr="009150BC">
        <w:rPr>
          <w:rFonts w:ascii="Garamond" w:eastAsia="Times New Roman" w:hAnsi="Garamond" w:cs="Arial"/>
          <w:color w:val="000000"/>
          <w:kern w:val="0"/>
          <w:lang w:eastAsia="en-GB"/>
          <w14:ligatures w14:val="none"/>
        </w:rPr>
        <w:lastRenderedPageBreak/>
        <w:t>Renewed commitment to sustain production, improve packaging, and use digital platforms (</w:t>
      </w:r>
      <w:r w:rsidR="00262B81">
        <w:rPr>
          <w:rFonts w:ascii="Garamond" w:eastAsia="Times New Roman" w:hAnsi="Garamond" w:cs="Arial"/>
          <w:color w:val="000000"/>
          <w:kern w:val="0"/>
          <w:lang w:eastAsia="en-GB"/>
          <w14:ligatures w14:val="none"/>
        </w:rPr>
        <w:t xml:space="preserve">e.g., </w:t>
      </w:r>
      <w:r w:rsidRPr="009150BC">
        <w:rPr>
          <w:rFonts w:ascii="Garamond" w:eastAsia="Times New Roman" w:hAnsi="Garamond" w:cs="Arial"/>
          <w:color w:val="000000"/>
          <w:kern w:val="0"/>
          <w:lang w:eastAsia="en-GB"/>
          <w14:ligatures w14:val="none"/>
        </w:rPr>
        <w:t>WhatsApp</w:t>
      </w:r>
      <w:r w:rsidR="00262B81">
        <w:rPr>
          <w:rFonts w:ascii="Garamond" w:eastAsia="Times New Roman" w:hAnsi="Garamond" w:cs="Arial"/>
          <w:color w:val="000000"/>
          <w:kern w:val="0"/>
          <w:lang w:eastAsia="en-GB"/>
          <w14:ligatures w14:val="none"/>
        </w:rPr>
        <w:t xml:space="preserve"> and </w:t>
      </w:r>
      <w:r w:rsidRPr="009150BC">
        <w:rPr>
          <w:rFonts w:ascii="Garamond" w:eastAsia="Times New Roman" w:hAnsi="Garamond" w:cs="Arial"/>
          <w:color w:val="000000"/>
          <w:kern w:val="0"/>
          <w:lang w:eastAsia="en-GB"/>
          <w14:ligatures w14:val="none"/>
        </w:rPr>
        <w:t>Facebook) for product promotion and customer engagement.</w:t>
      </w:r>
    </w:p>
    <w:p w14:paraId="07EC8843" w14:textId="77777777" w:rsidR="009150BC" w:rsidRPr="009150BC" w:rsidRDefault="009150BC" w:rsidP="009150BC">
      <w:pPr>
        <w:numPr>
          <w:ilvl w:val="0"/>
          <w:numId w:val="24"/>
        </w:numPr>
        <w:spacing w:line="360" w:lineRule="auto"/>
        <w:outlineLvl w:val="2"/>
        <w:rPr>
          <w:rFonts w:ascii="Garamond" w:eastAsia="Times New Roman" w:hAnsi="Garamond" w:cs="Arial"/>
          <w:color w:val="000000"/>
          <w:kern w:val="0"/>
          <w:lang w:eastAsia="en-GB"/>
          <w14:ligatures w14:val="none"/>
        </w:rPr>
      </w:pPr>
      <w:r w:rsidRPr="009150BC">
        <w:rPr>
          <w:rFonts w:ascii="Garamond" w:eastAsia="Times New Roman" w:hAnsi="Garamond" w:cs="Arial"/>
          <w:color w:val="000000"/>
          <w:kern w:val="0"/>
          <w:lang w:eastAsia="en-GB"/>
          <w14:ligatures w14:val="none"/>
        </w:rPr>
        <w:t>Follow-up assessments scheduled for 28th September 2025 and 7th October 2025 to track implementation progress.</w:t>
      </w:r>
    </w:p>
    <w:p w14:paraId="778CBFED" w14:textId="77777777" w:rsidR="00796F23" w:rsidRPr="00303AEE" w:rsidRDefault="00796F23" w:rsidP="009150BC">
      <w:pPr>
        <w:spacing w:line="360" w:lineRule="auto"/>
        <w:jc w:val="both"/>
        <w:outlineLvl w:val="2"/>
        <w:rPr>
          <w:rFonts w:ascii="Garamond" w:eastAsia="Times New Roman" w:hAnsi="Garamond" w:cs="Arial"/>
          <w:b/>
          <w:bCs/>
          <w:color w:val="000000"/>
          <w:kern w:val="0"/>
          <w:lang w:eastAsia="en-GB"/>
          <w14:ligatures w14:val="none"/>
        </w:rPr>
      </w:pPr>
    </w:p>
    <w:p w14:paraId="3E3093F0" w14:textId="77E42D8F" w:rsidR="00AD6D3C" w:rsidRPr="00303AEE" w:rsidRDefault="00796F23" w:rsidP="00AD6D3C">
      <w:pPr>
        <w:spacing w:line="360" w:lineRule="auto"/>
        <w:outlineLvl w:val="2"/>
        <w:rPr>
          <w:rFonts w:ascii="Garamond" w:eastAsia="Times New Roman" w:hAnsi="Garamond" w:cs="Arial"/>
          <w:b/>
          <w:bCs/>
          <w:color w:val="000000"/>
          <w:kern w:val="0"/>
          <w:lang w:eastAsia="en-GB"/>
          <w14:ligatures w14:val="none"/>
        </w:rPr>
      </w:pPr>
      <w:r w:rsidRPr="00303AEE">
        <w:rPr>
          <w:rFonts w:ascii="Garamond" w:eastAsia="Times New Roman" w:hAnsi="Garamond" w:cs="Arial"/>
          <w:b/>
          <w:bCs/>
          <w:color w:val="000000"/>
          <w:kern w:val="0"/>
          <w:lang w:eastAsia="en-GB"/>
          <w14:ligatures w14:val="none"/>
        </w:rPr>
        <w:t>KEY INSIGHTS</w:t>
      </w:r>
      <w:r w:rsidR="00EF2D77" w:rsidRPr="00303AEE">
        <w:rPr>
          <w:rFonts w:ascii="Garamond" w:eastAsia="Times New Roman" w:hAnsi="Garamond" w:cs="Arial"/>
          <w:b/>
          <w:bCs/>
          <w:color w:val="000000"/>
          <w:kern w:val="0"/>
          <w:lang w:eastAsia="en-GB"/>
          <w14:ligatures w14:val="none"/>
        </w:rPr>
        <w:t xml:space="preserve"> - MAJOR OBSERVATIONS AND LEARNINGS FROM</w:t>
      </w:r>
      <w:r w:rsidR="00AD6D3C" w:rsidRPr="00303AEE">
        <w:rPr>
          <w:rFonts w:ascii="Garamond" w:eastAsia="Times New Roman" w:hAnsi="Garamond" w:cs="Arial"/>
          <w:b/>
          <w:bCs/>
          <w:color w:val="000000"/>
          <w:kern w:val="0"/>
          <w:lang w:eastAsia="en-GB"/>
          <w14:ligatures w14:val="none"/>
        </w:rPr>
        <w:t xml:space="preserve"> </w:t>
      </w:r>
      <w:r w:rsidR="00EF2D77" w:rsidRPr="00303AEE">
        <w:rPr>
          <w:rFonts w:ascii="Garamond" w:eastAsia="Times New Roman" w:hAnsi="Garamond" w:cs="Arial"/>
          <w:b/>
          <w:bCs/>
          <w:color w:val="000000"/>
          <w:kern w:val="0"/>
          <w:lang w:eastAsia="en-GB"/>
          <w14:ligatures w14:val="none"/>
        </w:rPr>
        <w:t>IMPLEMENTATION</w:t>
      </w:r>
    </w:p>
    <w:p w14:paraId="68A83B06" w14:textId="77777777" w:rsidR="00AD6D3C" w:rsidRPr="00AD6D3C" w:rsidRDefault="00AD6D3C" w:rsidP="00AD6D3C">
      <w:pPr>
        <w:numPr>
          <w:ilvl w:val="0"/>
          <w:numId w:val="28"/>
        </w:numPr>
        <w:spacing w:line="360" w:lineRule="auto"/>
        <w:jc w:val="both"/>
        <w:outlineLvl w:val="2"/>
        <w:rPr>
          <w:rFonts w:ascii="Garamond" w:eastAsia="Times New Roman" w:hAnsi="Garamond" w:cs="Arial"/>
          <w:color w:val="000000"/>
          <w:kern w:val="0"/>
          <w:lang w:eastAsia="en-GB"/>
          <w14:ligatures w14:val="none"/>
        </w:rPr>
      </w:pPr>
      <w:r w:rsidRPr="00AD6D3C">
        <w:rPr>
          <w:rFonts w:ascii="Garamond" w:eastAsia="Times New Roman" w:hAnsi="Garamond" w:cs="Arial"/>
          <w:color w:val="000000"/>
          <w:kern w:val="0"/>
          <w:lang w:eastAsia="en-GB"/>
          <w14:ligatures w14:val="none"/>
        </w:rPr>
        <w:t>Participants showed increased appreciation for structured mentorship and practical demonstrations that directly addressed their operational realities.</w:t>
      </w:r>
    </w:p>
    <w:p w14:paraId="18ED310B" w14:textId="56A70EEF" w:rsidR="00AD6D3C" w:rsidRPr="00AD6D3C" w:rsidRDefault="00AD6D3C" w:rsidP="00AD6D3C">
      <w:pPr>
        <w:numPr>
          <w:ilvl w:val="0"/>
          <w:numId w:val="28"/>
        </w:numPr>
        <w:spacing w:line="360" w:lineRule="auto"/>
        <w:jc w:val="both"/>
        <w:outlineLvl w:val="2"/>
        <w:rPr>
          <w:rFonts w:ascii="Garamond" w:eastAsia="Times New Roman" w:hAnsi="Garamond" w:cs="Arial"/>
          <w:color w:val="000000"/>
          <w:kern w:val="0"/>
          <w:lang w:eastAsia="en-GB"/>
          <w14:ligatures w14:val="none"/>
        </w:rPr>
      </w:pPr>
      <w:r w:rsidRPr="00AD6D3C">
        <w:rPr>
          <w:rFonts w:ascii="Garamond" w:eastAsia="Times New Roman" w:hAnsi="Garamond" w:cs="Arial"/>
          <w:color w:val="000000"/>
          <w:kern w:val="0"/>
          <w:lang w:eastAsia="en-GB"/>
          <w14:ligatures w14:val="none"/>
        </w:rPr>
        <w:t>Community innovators demonstrated stronger business confidence and commitment to regulatory compliance following the FDA reflection session</w:t>
      </w:r>
      <w:r w:rsidR="00262B81">
        <w:rPr>
          <w:rFonts w:ascii="Garamond" w:eastAsia="Times New Roman" w:hAnsi="Garamond" w:cs="Arial"/>
          <w:color w:val="000000"/>
          <w:kern w:val="0"/>
          <w:lang w:eastAsia="en-GB"/>
          <w14:ligatures w14:val="none"/>
        </w:rPr>
        <w:t xml:space="preserve"> resulting in acquiring FDA certificate</w:t>
      </w:r>
      <w:r w:rsidRPr="00AD6D3C">
        <w:rPr>
          <w:rFonts w:ascii="Garamond" w:eastAsia="Times New Roman" w:hAnsi="Garamond" w:cs="Arial"/>
          <w:color w:val="000000"/>
          <w:kern w:val="0"/>
          <w:lang w:eastAsia="en-GB"/>
          <w14:ligatures w14:val="none"/>
        </w:rPr>
        <w:t>.</w:t>
      </w:r>
    </w:p>
    <w:p w14:paraId="5E7F40FF" w14:textId="77777777" w:rsidR="00AD6D3C" w:rsidRPr="00AD6D3C" w:rsidRDefault="00AD6D3C" w:rsidP="00AD6D3C">
      <w:pPr>
        <w:numPr>
          <w:ilvl w:val="0"/>
          <w:numId w:val="28"/>
        </w:numPr>
        <w:spacing w:line="360" w:lineRule="auto"/>
        <w:jc w:val="both"/>
        <w:outlineLvl w:val="2"/>
        <w:rPr>
          <w:rFonts w:ascii="Garamond" w:eastAsia="Times New Roman" w:hAnsi="Garamond" w:cs="Arial"/>
          <w:color w:val="000000"/>
          <w:kern w:val="0"/>
          <w:lang w:eastAsia="en-GB"/>
          <w14:ligatures w14:val="none"/>
        </w:rPr>
      </w:pPr>
      <w:r w:rsidRPr="00AD6D3C">
        <w:rPr>
          <w:rFonts w:ascii="Garamond" w:eastAsia="Times New Roman" w:hAnsi="Garamond" w:cs="Arial"/>
          <w:color w:val="000000"/>
          <w:kern w:val="0"/>
          <w:lang w:eastAsia="en-GB"/>
          <w14:ligatures w14:val="none"/>
        </w:rPr>
        <w:t>The introduction of the shared equipment model inspired cooperative thinking, resource pooling, and collaboration among innovators.</w:t>
      </w:r>
    </w:p>
    <w:p w14:paraId="52ED53D9" w14:textId="77777777" w:rsidR="00AD6D3C" w:rsidRPr="00AD6D3C" w:rsidRDefault="00AD6D3C" w:rsidP="00AD6D3C">
      <w:pPr>
        <w:numPr>
          <w:ilvl w:val="0"/>
          <w:numId w:val="28"/>
        </w:numPr>
        <w:spacing w:line="360" w:lineRule="auto"/>
        <w:jc w:val="both"/>
        <w:outlineLvl w:val="2"/>
        <w:rPr>
          <w:rFonts w:ascii="Garamond" w:eastAsia="Times New Roman" w:hAnsi="Garamond" w:cs="Arial"/>
          <w:color w:val="000000"/>
          <w:kern w:val="0"/>
          <w:lang w:eastAsia="en-GB"/>
          <w14:ligatures w14:val="none"/>
        </w:rPr>
      </w:pPr>
      <w:r w:rsidRPr="00AD6D3C">
        <w:rPr>
          <w:rFonts w:ascii="Garamond" w:eastAsia="Times New Roman" w:hAnsi="Garamond" w:cs="Arial"/>
          <w:color w:val="000000"/>
          <w:kern w:val="0"/>
          <w:lang w:eastAsia="en-GB"/>
          <w14:ligatures w14:val="none"/>
        </w:rPr>
        <w:t>Training on cost build-up and margins revealed widespread underestimation of production costs, motivating participants to adopt better record-keeping and pricing strategies.</w:t>
      </w:r>
    </w:p>
    <w:p w14:paraId="75B6842B" w14:textId="77777777" w:rsidR="00AD6D3C" w:rsidRPr="00AD6D3C" w:rsidRDefault="00AD6D3C" w:rsidP="00AD6D3C">
      <w:pPr>
        <w:numPr>
          <w:ilvl w:val="0"/>
          <w:numId w:val="28"/>
        </w:numPr>
        <w:spacing w:line="360" w:lineRule="auto"/>
        <w:jc w:val="both"/>
        <w:outlineLvl w:val="2"/>
        <w:rPr>
          <w:rFonts w:ascii="Garamond" w:eastAsia="Times New Roman" w:hAnsi="Garamond" w:cs="Arial"/>
          <w:color w:val="000000"/>
          <w:kern w:val="0"/>
          <w:lang w:eastAsia="en-GB"/>
          <w14:ligatures w14:val="none"/>
        </w:rPr>
      </w:pPr>
      <w:r w:rsidRPr="00AD6D3C">
        <w:rPr>
          <w:rFonts w:ascii="Garamond" w:eastAsia="Times New Roman" w:hAnsi="Garamond" w:cs="Arial"/>
          <w:color w:val="000000"/>
          <w:kern w:val="0"/>
          <w:lang w:eastAsia="en-GB"/>
          <w14:ligatures w14:val="none"/>
        </w:rPr>
        <w:t>The inclusion of digital marketing discussions led to heightened interest in online promotion as a tool for reaching new markets.</w:t>
      </w:r>
    </w:p>
    <w:p w14:paraId="75F96BBD" w14:textId="77777777" w:rsidR="00AD6D3C" w:rsidRPr="00AD6D3C" w:rsidRDefault="00AD6D3C" w:rsidP="00AD6D3C">
      <w:pPr>
        <w:numPr>
          <w:ilvl w:val="0"/>
          <w:numId w:val="28"/>
        </w:numPr>
        <w:spacing w:line="360" w:lineRule="auto"/>
        <w:jc w:val="both"/>
        <w:outlineLvl w:val="2"/>
        <w:rPr>
          <w:rFonts w:ascii="Garamond" w:eastAsia="Times New Roman" w:hAnsi="Garamond" w:cs="Arial"/>
          <w:color w:val="000000"/>
          <w:kern w:val="0"/>
          <w:lang w:eastAsia="en-GB"/>
          <w14:ligatures w14:val="none"/>
        </w:rPr>
      </w:pPr>
      <w:r w:rsidRPr="00AD6D3C">
        <w:rPr>
          <w:rFonts w:ascii="Garamond" w:eastAsia="Times New Roman" w:hAnsi="Garamond" w:cs="Arial"/>
          <w:color w:val="000000"/>
          <w:kern w:val="0"/>
          <w:lang w:eastAsia="en-GB"/>
          <w14:ligatures w14:val="none"/>
        </w:rPr>
        <w:t>Female innovators remained active leaders and influencers in group decision-making and mentoring others.</w:t>
      </w:r>
    </w:p>
    <w:p w14:paraId="7CA73741" w14:textId="77777777" w:rsidR="00AD6D3C" w:rsidRPr="00AD6D3C" w:rsidRDefault="00AD6D3C" w:rsidP="00AD6D3C">
      <w:pPr>
        <w:numPr>
          <w:ilvl w:val="0"/>
          <w:numId w:val="28"/>
        </w:numPr>
        <w:spacing w:line="360" w:lineRule="auto"/>
        <w:jc w:val="both"/>
        <w:outlineLvl w:val="2"/>
        <w:rPr>
          <w:rFonts w:ascii="Garamond" w:eastAsia="Times New Roman" w:hAnsi="Garamond" w:cs="Arial"/>
          <w:color w:val="000000"/>
          <w:kern w:val="0"/>
          <w:lang w:eastAsia="en-GB"/>
          <w14:ligatures w14:val="none"/>
        </w:rPr>
      </w:pPr>
      <w:r w:rsidRPr="00AD6D3C">
        <w:rPr>
          <w:rFonts w:ascii="Garamond" w:eastAsia="Times New Roman" w:hAnsi="Garamond" w:cs="Arial"/>
          <w:color w:val="000000"/>
          <w:kern w:val="0"/>
          <w:lang w:eastAsia="en-GB"/>
          <w14:ligatures w14:val="none"/>
        </w:rPr>
        <w:t>A culture of peer learning and collaboration has begun to emerge among participants, strengthening the sustainability of the innovation ecosystem.</w:t>
      </w:r>
    </w:p>
    <w:p w14:paraId="63C45193" w14:textId="35FFB3B9" w:rsidR="00511D80" w:rsidRPr="00303AEE" w:rsidRDefault="00511D80" w:rsidP="009150BC">
      <w:pPr>
        <w:spacing w:line="360" w:lineRule="auto"/>
        <w:jc w:val="both"/>
        <w:outlineLvl w:val="2"/>
        <w:rPr>
          <w:rFonts w:ascii="Garamond" w:eastAsia="Times New Roman" w:hAnsi="Garamond" w:cs="Arial"/>
          <w:b/>
          <w:bCs/>
          <w:color w:val="000000"/>
          <w:kern w:val="0"/>
          <w:lang w:eastAsia="en-GB"/>
          <w14:ligatures w14:val="none"/>
        </w:rPr>
      </w:pPr>
    </w:p>
    <w:p w14:paraId="7F9F2CFE" w14:textId="77777777" w:rsidR="00AD6D3C" w:rsidRPr="00AD6D3C" w:rsidRDefault="00AD6D3C" w:rsidP="00AD6D3C">
      <w:pPr>
        <w:spacing w:line="360" w:lineRule="auto"/>
        <w:jc w:val="both"/>
        <w:outlineLvl w:val="2"/>
        <w:rPr>
          <w:rFonts w:ascii="Garamond" w:eastAsia="Times New Roman" w:hAnsi="Garamond" w:cs="Arial"/>
          <w:b/>
          <w:bCs/>
          <w:color w:val="000000"/>
          <w:kern w:val="0"/>
          <w:lang w:eastAsia="en-GB"/>
          <w14:ligatures w14:val="none"/>
        </w:rPr>
      </w:pPr>
      <w:r w:rsidRPr="00AD6D3C">
        <w:rPr>
          <w:rFonts w:ascii="Garamond" w:eastAsia="Times New Roman" w:hAnsi="Garamond" w:cs="Arial"/>
          <w:b/>
          <w:bCs/>
          <w:color w:val="000000"/>
          <w:kern w:val="0"/>
          <w:lang w:eastAsia="en-GB"/>
          <w14:ligatures w14:val="none"/>
        </w:rPr>
        <w:t>CHALLENGES ENCOUNTERED</w:t>
      </w:r>
    </w:p>
    <w:p w14:paraId="188DF673" w14:textId="77777777" w:rsidR="00AD6D3C" w:rsidRPr="00AD6D3C" w:rsidRDefault="00AD6D3C" w:rsidP="00AD6D3C">
      <w:pPr>
        <w:numPr>
          <w:ilvl w:val="0"/>
          <w:numId w:val="25"/>
        </w:numPr>
        <w:spacing w:line="360" w:lineRule="auto"/>
        <w:jc w:val="both"/>
        <w:outlineLvl w:val="2"/>
        <w:rPr>
          <w:rFonts w:ascii="Garamond" w:eastAsia="Times New Roman" w:hAnsi="Garamond" w:cs="Arial"/>
          <w:color w:val="000000"/>
          <w:kern w:val="0"/>
          <w:lang w:eastAsia="en-GB"/>
          <w14:ligatures w14:val="none"/>
        </w:rPr>
      </w:pPr>
      <w:r w:rsidRPr="00AD6D3C">
        <w:rPr>
          <w:rFonts w:ascii="Garamond" w:eastAsia="Times New Roman" w:hAnsi="Garamond" w:cs="Arial"/>
          <w:color w:val="000000"/>
          <w:kern w:val="0"/>
          <w:lang w:eastAsia="en-GB"/>
          <w14:ligatures w14:val="none"/>
        </w:rPr>
        <w:t>Financial Limitations: Many innovators struggled to purchase raw materials in bulk, affecting production volume and cost efficiency.</w:t>
      </w:r>
    </w:p>
    <w:p w14:paraId="08BDAEAF" w14:textId="77777777" w:rsidR="00AD6D3C" w:rsidRPr="00AD6D3C" w:rsidRDefault="00AD6D3C" w:rsidP="00AD6D3C">
      <w:pPr>
        <w:numPr>
          <w:ilvl w:val="0"/>
          <w:numId w:val="25"/>
        </w:numPr>
        <w:spacing w:line="360" w:lineRule="auto"/>
        <w:jc w:val="both"/>
        <w:outlineLvl w:val="2"/>
        <w:rPr>
          <w:rFonts w:ascii="Garamond" w:eastAsia="Times New Roman" w:hAnsi="Garamond" w:cs="Arial"/>
          <w:color w:val="000000"/>
          <w:kern w:val="0"/>
          <w:lang w:eastAsia="en-GB"/>
          <w14:ligatures w14:val="none"/>
        </w:rPr>
      </w:pPr>
      <w:r w:rsidRPr="00AD6D3C">
        <w:rPr>
          <w:rFonts w:ascii="Garamond" w:eastAsia="Times New Roman" w:hAnsi="Garamond" w:cs="Arial"/>
          <w:color w:val="000000"/>
          <w:kern w:val="0"/>
          <w:lang w:eastAsia="en-GB"/>
          <w14:ligatures w14:val="none"/>
        </w:rPr>
        <w:t>Inadequate Production Space: Lack of a compliant and hygienic production facility prevented participants from meeting regulatory requirements.</w:t>
      </w:r>
    </w:p>
    <w:p w14:paraId="6FE31842" w14:textId="77777777" w:rsidR="00AD6D3C" w:rsidRPr="00AD6D3C" w:rsidRDefault="00AD6D3C" w:rsidP="00AD6D3C">
      <w:pPr>
        <w:numPr>
          <w:ilvl w:val="0"/>
          <w:numId w:val="25"/>
        </w:numPr>
        <w:spacing w:line="360" w:lineRule="auto"/>
        <w:jc w:val="both"/>
        <w:outlineLvl w:val="2"/>
        <w:rPr>
          <w:rFonts w:ascii="Garamond" w:eastAsia="Times New Roman" w:hAnsi="Garamond" w:cs="Arial"/>
          <w:color w:val="000000"/>
          <w:kern w:val="0"/>
          <w:lang w:eastAsia="en-GB"/>
          <w14:ligatures w14:val="none"/>
        </w:rPr>
      </w:pPr>
      <w:r w:rsidRPr="00AD6D3C">
        <w:rPr>
          <w:rFonts w:ascii="Garamond" w:eastAsia="Times New Roman" w:hAnsi="Garamond" w:cs="Arial"/>
          <w:color w:val="000000"/>
          <w:kern w:val="0"/>
          <w:lang w:eastAsia="en-GB"/>
          <w14:ligatures w14:val="none"/>
        </w:rPr>
        <w:t>Limited Access to Shared Equipment: Despite enthusiasm for the shared model, participants lacked the necessary resources to acquire and manage shared machinery.</w:t>
      </w:r>
    </w:p>
    <w:p w14:paraId="76268E04" w14:textId="77777777" w:rsidR="00AD6D3C" w:rsidRPr="00AD6D3C" w:rsidRDefault="00AD6D3C" w:rsidP="00AD6D3C">
      <w:pPr>
        <w:numPr>
          <w:ilvl w:val="0"/>
          <w:numId w:val="25"/>
        </w:numPr>
        <w:spacing w:line="360" w:lineRule="auto"/>
        <w:jc w:val="both"/>
        <w:outlineLvl w:val="2"/>
        <w:rPr>
          <w:rFonts w:ascii="Garamond" w:eastAsia="Times New Roman" w:hAnsi="Garamond" w:cs="Arial"/>
          <w:color w:val="000000"/>
          <w:kern w:val="0"/>
          <w:lang w:eastAsia="en-GB"/>
          <w14:ligatures w14:val="none"/>
        </w:rPr>
      </w:pPr>
      <w:r w:rsidRPr="00AD6D3C">
        <w:rPr>
          <w:rFonts w:ascii="Garamond" w:eastAsia="Times New Roman" w:hAnsi="Garamond" w:cs="Arial"/>
          <w:color w:val="000000"/>
          <w:kern w:val="0"/>
          <w:lang w:eastAsia="en-GB"/>
          <w14:ligatures w14:val="none"/>
        </w:rPr>
        <w:t>Knowledge Gaps in Costing and Pricing: Prior to the cost build-up session, most innovators had limited understanding of cost structures, profit margins, and sustainability strategies.</w:t>
      </w:r>
    </w:p>
    <w:p w14:paraId="40231AFA" w14:textId="77777777" w:rsidR="00AD6D3C" w:rsidRPr="00AD6D3C" w:rsidRDefault="00AD6D3C" w:rsidP="00AD6D3C">
      <w:pPr>
        <w:numPr>
          <w:ilvl w:val="0"/>
          <w:numId w:val="25"/>
        </w:numPr>
        <w:spacing w:line="360" w:lineRule="auto"/>
        <w:jc w:val="both"/>
        <w:outlineLvl w:val="2"/>
        <w:rPr>
          <w:rFonts w:ascii="Garamond" w:eastAsia="Times New Roman" w:hAnsi="Garamond" w:cs="Arial"/>
          <w:color w:val="000000"/>
          <w:kern w:val="0"/>
          <w:lang w:eastAsia="en-GB"/>
          <w14:ligatures w14:val="none"/>
        </w:rPr>
      </w:pPr>
      <w:r w:rsidRPr="00AD6D3C">
        <w:rPr>
          <w:rFonts w:ascii="Garamond" w:eastAsia="Times New Roman" w:hAnsi="Garamond" w:cs="Arial"/>
          <w:color w:val="000000"/>
          <w:kern w:val="0"/>
          <w:lang w:eastAsia="en-GB"/>
          <w14:ligatures w14:val="none"/>
        </w:rPr>
        <w:lastRenderedPageBreak/>
        <w:t>Low Digital Literacy: Some participants faced challenges using social media effectively for marketing and customer engagement.</w:t>
      </w:r>
    </w:p>
    <w:p w14:paraId="1DCEB579" w14:textId="77777777" w:rsidR="00AD6D3C" w:rsidRPr="00AD6D3C" w:rsidRDefault="00AD6D3C" w:rsidP="00AD6D3C">
      <w:pPr>
        <w:numPr>
          <w:ilvl w:val="0"/>
          <w:numId w:val="25"/>
        </w:numPr>
        <w:spacing w:line="360" w:lineRule="auto"/>
        <w:jc w:val="both"/>
        <w:outlineLvl w:val="2"/>
        <w:rPr>
          <w:rFonts w:ascii="Garamond" w:eastAsia="Times New Roman" w:hAnsi="Garamond" w:cs="Arial"/>
          <w:color w:val="000000"/>
          <w:kern w:val="0"/>
          <w:lang w:eastAsia="en-GB"/>
          <w14:ligatures w14:val="none"/>
        </w:rPr>
      </w:pPr>
      <w:r w:rsidRPr="00AD6D3C">
        <w:rPr>
          <w:rFonts w:ascii="Garamond" w:eastAsia="Times New Roman" w:hAnsi="Garamond" w:cs="Arial"/>
          <w:color w:val="000000"/>
          <w:kern w:val="0"/>
          <w:lang w:eastAsia="en-GB"/>
          <w14:ligatures w14:val="none"/>
        </w:rPr>
        <w:t>Attendance Constraints: Transportation and logistical challenges occasionally reduced participation rates, particularly among rural innovators.</w:t>
      </w:r>
    </w:p>
    <w:p w14:paraId="3EE287BA" w14:textId="77777777" w:rsidR="00796F23" w:rsidRPr="00303AEE" w:rsidRDefault="00796F23" w:rsidP="009150BC">
      <w:pPr>
        <w:spacing w:line="360" w:lineRule="auto"/>
        <w:jc w:val="both"/>
        <w:outlineLvl w:val="2"/>
        <w:rPr>
          <w:rFonts w:ascii="Garamond" w:eastAsia="Times New Roman" w:hAnsi="Garamond" w:cs="Arial"/>
          <w:b/>
          <w:bCs/>
          <w:color w:val="000000"/>
          <w:kern w:val="0"/>
          <w:lang w:eastAsia="en-GB"/>
          <w14:ligatures w14:val="none"/>
        </w:rPr>
      </w:pPr>
    </w:p>
    <w:p w14:paraId="143CB6FB" w14:textId="0F233AA5" w:rsidR="00AD6D3C" w:rsidRPr="00303AEE" w:rsidRDefault="00796F23" w:rsidP="00AD6D3C">
      <w:pPr>
        <w:spacing w:line="360" w:lineRule="auto"/>
        <w:jc w:val="both"/>
        <w:outlineLvl w:val="2"/>
        <w:rPr>
          <w:rFonts w:ascii="Garamond" w:eastAsia="Times New Roman" w:hAnsi="Garamond" w:cs="Arial"/>
          <w:b/>
          <w:bCs/>
          <w:color w:val="000000"/>
          <w:kern w:val="0"/>
          <w:lang w:eastAsia="en-GB"/>
          <w14:ligatures w14:val="none"/>
        </w:rPr>
      </w:pPr>
      <w:r w:rsidRPr="00303AEE">
        <w:rPr>
          <w:rFonts w:ascii="Garamond" w:eastAsia="Times New Roman" w:hAnsi="Garamond" w:cs="Arial"/>
          <w:b/>
          <w:bCs/>
          <w:color w:val="000000"/>
          <w:kern w:val="0"/>
          <w:lang w:eastAsia="en-GB"/>
          <w14:ligatures w14:val="none"/>
        </w:rPr>
        <w:t>LESSONS LEARNED</w:t>
      </w:r>
      <w:r w:rsidR="00EF2D77" w:rsidRPr="00303AEE">
        <w:rPr>
          <w:rFonts w:ascii="Garamond" w:eastAsia="Times New Roman" w:hAnsi="Garamond" w:cs="Arial"/>
          <w:b/>
          <w:bCs/>
          <w:color w:val="000000"/>
          <w:kern w:val="0"/>
          <w:lang w:eastAsia="en-GB"/>
          <w14:ligatures w14:val="none"/>
        </w:rPr>
        <w:t xml:space="preserve"> - KEY TAKEAWAYS FROM THE PROCESS</w:t>
      </w:r>
    </w:p>
    <w:p w14:paraId="7844788C" w14:textId="77777777" w:rsidR="00AD6D3C" w:rsidRPr="00AD6D3C" w:rsidRDefault="00AD6D3C" w:rsidP="00AD6D3C">
      <w:pPr>
        <w:numPr>
          <w:ilvl w:val="0"/>
          <w:numId w:val="26"/>
        </w:numPr>
        <w:spacing w:line="360" w:lineRule="auto"/>
        <w:jc w:val="both"/>
        <w:outlineLvl w:val="2"/>
        <w:rPr>
          <w:rFonts w:ascii="Garamond" w:eastAsia="Times New Roman" w:hAnsi="Garamond" w:cs="Arial"/>
          <w:color w:val="000000"/>
          <w:kern w:val="0"/>
          <w:lang w:eastAsia="en-GB"/>
          <w14:ligatures w14:val="none"/>
        </w:rPr>
      </w:pPr>
      <w:r w:rsidRPr="00AD6D3C">
        <w:rPr>
          <w:rFonts w:ascii="Garamond" w:eastAsia="Times New Roman" w:hAnsi="Garamond" w:cs="Arial"/>
          <w:color w:val="000000"/>
          <w:kern w:val="0"/>
          <w:lang w:eastAsia="en-GB"/>
          <w14:ligatures w14:val="none"/>
        </w:rPr>
        <w:t>Practical and interactive learning methods such as demonstrations and group exercises yield better outcomes than theory-based sessions.</w:t>
      </w:r>
    </w:p>
    <w:p w14:paraId="75D189FE" w14:textId="77777777" w:rsidR="00AD6D3C" w:rsidRPr="00AD6D3C" w:rsidRDefault="00AD6D3C" w:rsidP="00AD6D3C">
      <w:pPr>
        <w:numPr>
          <w:ilvl w:val="0"/>
          <w:numId w:val="26"/>
        </w:numPr>
        <w:spacing w:line="360" w:lineRule="auto"/>
        <w:jc w:val="both"/>
        <w:outlineLvl w:val="2"/>
        <w:rPr>
          <w:rFonts w:ascii="Garamond" w:eastAsia="Times New Roman" w:hAnsi="Garamond" w:cs="Arial"/>
          <w:color w:val="000000"/>
          <w:kern w:val="0"/>
          <w:lang w:eastAsia="en-GB"/>
          <w14:ligatures w14:val="none"/>
        </w:rPr>
      </w:pPr>
      <w:r w:rsidRPr="00AD6D3C">
        <w:rPr>
          <w:rFonts w:ascii="Garamond" w:eastAsia="Times New Roman" w:hAnsi="Garamond" w:cs="Arial"/>
          <w:color w:val="000000"/>
          <w:kern w:val="0"/>
          <w:lang w:eastAsia="en-GB"/>
          <w14:ligatures w14:val="none"/>
        </w:rPr>
        <w:t>The shared equipment approach can help overcome resource constraints and promote collective business resilience if well-coordinated.</w:t>
      </w:r>
    </w:p>
    <w:p w14:paraId="02A7CE49" w14:textId="77777777" w:rsidR="00AD6D3C" w:rsidRPr="00AD6D3C" w:rsidRDefault="00AD6D3C" w:rsidP="00AD6D3C">
      <w:pPr>
        <w:numPr>
          <w:ilvl w:val="0"/>
          <w:numId w:val="26"/>
        </w:numPr>
        <w:spacing w:line="360" w:lineRule="auto"/>
        <w:jc w:val="both"/>
        <w:outlineLvl w:val="2"/>
        <w:rPr>
          <w:rFonts w:ascii="Garamond" w:eastAsia="Times New Roman" w:hAnsi="Garamond" w:cs="Arial"/>
          <w:color w:val="000000"/>
          <w:kern w:val="0"/>
          <w:lang w:eastAsia="en-GB"/>
          <w14:ligatures w14:val="none"/>
        </w:rPr>
      </w:pPr>
      <w:r w:rsidRPr="00AD6D3C">
        <w:rPr>
          <w:rFonts w:ascii="Garamond" w:eastAsia="Times New Roman" w:hAnsi="Garamond" w:cs="Arial"/>
          <w:color w:val="000000"/>
          <w:kern w:val="0"/>
          <w:lang w:eastAsia="en-GB"/>
          <w14:ligatures w14:val="none"/>
        </w:rPr>
        <w:t>Continuous mentorship fosters consistency, innovation, and accountability among community innovators.</w:t>
      </w:r>
    </w:p>
    <w:p w14:paraId="7AA1877B" w14:textId="77777777" w:rsidR="00AD6D3C" w:rsidRPr="00AD6D3C" w:rsidRDefault="00AD6D3C" w:rsidP="00AD6D3C">
      <w:pPr>
        <w:numPr>
          <w:ilvl w:val="0"/>
          <w:numId w:val="26"/>
        </w:numPr>
        <w:spacing w:line="360" w:lineRule="auto"/>
        <w:jc w:val="both"/>
        <w:outlineLvl w:val="2"/>
        <w:rPr>
          <w:rFonts w:ascii="Garamond" w:eastAsia="Times New Roman" w:hAnsi="Garamond" w:cs="Arial"/>
          <w:color w:val="000000"/>
          <w:kern w:val="0"/>
          <w:lang w:eastAsia="en-GB"/>
          <w14:ligatures w14:val="none"/>
        </w:rPr>
      </w:pPr>
      <w:r w:rsidRPr="00AD6D3C">
        <w:rPr>
          <w:rFonts w:ascii="Garamond" w:eastAsia="Times New Roman" w:hAnsi="Garamond" w:cs="Arial"/>
          <w:color w:val="000000"/>
          <w:kern w:val="0"/>
          <w:lang w:eastAsia="en-GB"/>
          <w14:ligatures w14:val="none"/>
        </w:rPr>
        <w:t>Cost-awareness and profit-tracking are vital to ensuring sustainability in small-scale production ventures.</w:t>
      </w:r>
    </w:p>
    <w:p w14:paraId="21D76609" w14:textId="77777777" w:rsidR="00AD6D3C" w:rsidRPr="00AD6D3C" w:rsidRDefault="00AD6D3C" w:rsidP="00AD6D3C">
      <w:pPr>
        <w:numPr>
          <w:ilvl w:val="0"/>
          <w:numId w:val="26"/>
        </w:numPr>
        <w:spacing w:line="360" w:lineRule="auto"/>
        <w:jc w:val="both"/>
        <w:outlineLvl w:val="2"/>
        <w:rPr>
          <w:rFonts w:ascii="Garamond" w:eastAsia="Times New Roman" w:hAnsi="Garamond" w:cs="Arial"/>
          <w:color w:val="000000"/>
          <w:kern w:val="0"/>
          <w:lang w:eastAsia="en-GB"/>
          <w14:ligatures w14:val="none"/>
        </w:rPr>
      </w:pPr>
      <w:r w:rsidRPr="00AD6D3C">
        <w:rPr>
          <w:rFonts w:ascii="Garamond" w:eastAsia="Times New Roman" w:hAnsi="Garamond" w:cs="Arial"/>
          <w:color w:val="000000"/>
          <w:kern w:val="0"/>
          <w:lang w:eastAsia="en-GB"/>
          <w14:ligatures w14:val="none"/>
        </w:rPr>
        <w:t>Engagement in digital promotion and social marketing presents new opportunities for expanding local market reach.</w:t>
      </w:r>
    </w:p>
    <w:p w14:paraId="5F72247C" w14:textId="77777777" w:rsidR="00AD6D3C" w:rsidRPr="00AD6D3C" w:rsidRDefault="00AD6D3C" w:rsidP="00AD6D3C">
      <w:pPr>
        <w:numPr>
          <w:ilvl w:val="0"/>
          <w:numId w:val="26"/>
        </w:numPr>
        <w:spacing w:line="360" w:lineRule="auto"/>
        <w:jc w:val="both"/>
        <w:outlineLvl w:val="2"/>
        <w:rPr>
          <w:rFonts w:ascii="Garamond" w:eastAsia="Times New Roman" w:hAnsi="Garamond" w:cs="Arial"/>
          <w:color w:val="000000"/>
          <w:kern w:val="0"/>
          <w:lang w:eastAsia="en-GB"/>
          <w14:ligatures w14:val="none"/>
        </w:rPr>
      </w:pPr>
      <w:r w:rsidRPr="00AD6D3C">
        <w:rPr>
          <w:rFonts w:ascii="Garamond" w:eastAsia="Times New Roman" w:hAnsi="Garamond" w:cs="Arial"/>
          <w:color w:val="000000"/>
          <w:kern w:val="0"/>
          <w:lang w:eastAsia="en-GB"/>
          <w14:ligatures w14:val="none"/>
        </w:rPr>
        <w:t>Female participation enhances creativity, teamwork, and community engagement within innovation-driven enterprises.</w:t>
      </w:r>
    </w:p>
    <w:p w14:paraId="38EE923F" w14:textId="5654D76C" w:rsidR="00AD6D3C" w:rsidRDefault="00262B81" w:rsidP="00AD6D3C">
      <w:pPr>
        <w:numPr>
          <w:ilvl w:val="0"/>
          <w:numId w:val="26"/>
        </w:numPr>
        <w:spacing w:line="360" w:lineRule="auto"/>
        <w:jc w:val="both"/>
        <w:outlineLvl w:val="2"/>
        <w:rPr>
          <w:rFonts w:ascii="Garamond" w:eastAsia="Times New Roman" w:hAnsi="Garamond" w:cs="Arial"/>
          <w:color w:val="000000"/>
          <w:kern w:val="0"/>
          <w:lang w:eastAsia="en-GB"/>
          <w14:ligatures w14:val="none"/>
        </w:rPr>
      </w:pPr>
      <w:r>
        <w:rPr>
          <w:rFonts w:ascii="Garamond" w:eastAsia="Times New Roman" w:hAnsi="Garamond" w:cs="Arial"/>
          <w:color w:val="000000"/>
          <w:kern w:val="0"/>
          <w:lang w:eastAsia="en-GB"/>
          <w14:ligatures w14:val="none"/>
        </w:rPr>
        <w:t xml:space="preserve">The need for the acquisition of </w:t>
      </w:r>
      <w:proofErr w:type="spellStart"/>
      <w:r>
        <w:rPr>
          <w:rFonts w:ascii="Garamond" w:eastAsia="Times New Roman" w:hAnsi="Garamond" w:cs="Arial"/>
          <w:color w:val="000000"/>
          <w:kern w:val="0"/>
          <w:lang w:eastAsia="en-GB"/>
          <w14:ligatures w14:val="none"/>
        </w:rPr>
        <w:t>markerspace</w:t>
      </w:r>
      <w:proofErr w:type="spellEnd"/>
      <w:r>
        <w:rPr>
          <w:rFonts w:ascii="Garamond" w:eastAsia="Times New Roman" w:hAnsi="Garamond" w:cs="Arial"/>
          <w:color w:val="000000"/>
          <w:kern w:val="0"/>
          <w:lang w:eastAsia="en-GB"/>
          <w14:ligatures w14:val="none"/>
        </w:rPr>
        <w:t xml:space="preserve"> can improve confidence, boost business locations and address, and sustain production of Portside Yoghurt. </w:t>
      </w:r>
    </w:p>
    <w:p w14:paraId="209517EA" w14:textId="321E7AAC" w:rsidR="00262B81" w:rsidRPr="00AD6D3C" w:rsidRDefault="00262B81" w:rsidP="00CC736B">
      <w:pPr>
        <w:spacing w:line="360" w:lineRule="auto"/>
        <w:ind w:left="720"/>
        <w:jc w:val="both"/>
        <w:outlineLvl w:val="2"/>
        <w:rPr>
          <w:rFonts w:ascii="Garamond" w:eastAsia="Times New Roman" w:hAnsi="Garamond" w:cs="Arial"/>
          <w:color w:val="000000"/>
          <w:kern w:val="0"/>
          <w:lang w:eastAsia="en-GB"/>
          <w14:ligatures w14:val="none"/>
        </w:rPr>
      </w:pPr>
    </w:p>
    <w:p w14:paraId="3A4267CE" w14:textId="77777777" w:rsidR="00262B81" w:rsidRPr="00AD6D3C" w:rsidRDefault="00262B81" w:rsidP="00262B81">
      <w:pPr>
        <w:spacing w:line="360" w:lineRule="auto"/>
        <w:ind w:left="720"/>
        <w:jc w:val="both"/>
        <w:outlineLvl w:val="2"/>
        <w:rPr>
          <w:rFonts w:ascii="Garamond" w:eastAsia="Times New Roman" w:hAnsi="Garamond" w:cs="Arial"/>
          <w:color w:val="000000"/>
          <w:kern w:val="0"/>
          <w:lang w:eastAsia="en-GB"/>
          <w14:ligatures w14:val="none"/>
        </w:rPr>
      </w:pPr>
    </w:p>
    <w:p w14:paraId="77C2B340" w14:textId="336D55A0" w:rsidR="00796F23" w:rsidRPr="00303AEE" w:rsidRDefault="00796F23" w:rsidP="009150BC">
      <w:pPr>
        <w:spacing w:line="360" w:lineRule="auto"/>
        <w:jc w:val="both"/>
        <w:outlineLvl w:val="2"/>
        <w:rPr>
          <w:rFonts w:ascii="Garamond" w:eastAsia="Times New Roman" w:hAnsi="Garamond" w:cs="Arial"/>
          <w:b/>
          <w:bCs/>
          <w:color w:val="000000"/>
          <w:kern w:val="0"/>
          <w:lang w:eastAsia="en-GB"/>
          <w14:ligatures w14:val="none"/>
        </w:rPr>
      </w:pPr>
    </w:p>
    <w:p w14:paraId="06AA1C09" w14:textId="59E75DFB" w:rsidR="00AD6D3C" w:rsidRPr="00303AEE" w:rsidRDefault="00796F23" w:rsidP="00010B7C">
      <w:pPr>
        <w:spacing w:line="360" w:lineRule="auto"/>
        <w:outlineLvl w:val="2"/>
        <w:rPr>
          <w:rFonts w:ascii="Garamond" w:eastAsia="Times New Roman" w:hAnsi="Garamond" w:cs="Arial"/>
          <w:b/>
          <w:bCs/>
          <w:color w:val="000000"/>
          <w:kern w:val="0"/>
          <w:lang w:eastAsia="en-GB"/>
          <w14:ligatures w14:val="none"/>
        </w:rPr>
      </w:pPr>
      <w:r w:rsidRPr="00303AEE">
        <w:rPr>
          <w:rFonts w:ascii="Garamond" w:eastAsia="Times New Roman" w:hAnsi="Garamond" w:cs="Arial"/>
          <w:b/>
          <w:bCs/>
          <w:color w:val="000000"/>
          <w:kern w:val="0"/>
          <w:lang w:eastAsia="en-GB"/>
          <w14:ligatures w14:val="none"/>
        </w:rPr>
        <w:t>RECOMMENDATIONS</w:t>
      </w:r>
      <w:r w:rsidR="00EF2D77" w:rsidRPr="00303AEE">
        <w:rPr>
          <w:rFonts w:ascii="Garamond" w:eastAsia="Times New Roman" w:hAnsi="Garamond" w:cs="Arial"/>
          <w:b/>
          <w:bCs/>
          <w:color w:val="000000"/>
          <w:kern w:val="0"/>
          <w:lang w:eastAsia="en-GB"/>
          <w14:ligatures w14:val="none"/>
        </w:rPr>
        <w:t xml:space="preserve"> - WAYS TO BETTER SUPPORT THE BENEFICIARY COMMUNITY AND ENSURE SUSTAINABILITY</w:t>
      </w:r>
    </w:p>
    <w:p w14:paraId="47022B42" w14:textId="77777777" w:rsidR="00AD6D3C" w:rsidRPr="00AD6D3C" w:rsidRDefault="00AD6D3C" w:rsidP="00AD6D3C">
      <w:pPr>
        <w:numPr>
          <w:ilvl w:val="0"/>
          <w:numId w:val="27"/>
        </w:numPr>
        <w:spacing w:line="360" w:lineRule="auto"/>
        <w:jc w:val="both"/>
        <w:outlineLvl w:val="2"/>
        <w:rPr>
          <w:rFonts w:ascii="Garamond" w:eastAsia="Times New Roman" w:hAnsi="Garamond" w:cs="Arial"/>
          <w:color w:val="000000"/>
          <w:kern w:val="0"/>
          <w:lang w:eastAsia="en-GB"/>
          <w14:ligatures w14:val="none"/>
        </w:rPr>
      </w:pPr>
      <w:r w:rsidRPr="00AD6D3C">
        <w:rPr>
          <w:rFonts w:ascii="Garamond" w:eastAsia="Times New Roman" w:hAnsi="Garamond" w:cs="Arial"/>
          <w:color w:val="000000"/>
          <w:kern w:val="0"/>
          <w:lang w:eastAsia="en-GB"/>
          <w14:ligatures w14:val="none"/>
        </w:rPr>
        <w:t>Financial Support: Establish microgrant or revolving fund mechanisms to help innovators purchase inputs in bulk and meet certification costs.</w:t>
      </w:r>
    </w:p>
    <w:p w14:paraId="39426057" w14:textId="77777777" w:rsidR="00AD6D3C" w:rsidRPr="00AD6D3C" w:rsidRDefault="00AD6D3C" w:rsidP="00AD6D3C">
      <w:pPr>
        <w:numPr>
          <w:ilvl w:val="0"/>
          <w:numId w:val="27"/>
        </w:numPr>
        <w:spacing w:line="360" w:lineRule="auto"/>
        <w:jc w:val="both"/>
        <w:outlineLvl w:val="2"/>
        <w:rPr>
          <w:rFonts w:ascii="Garamond" w:eastAsia="Times New Roman" w:hAnsi="Garamond" w:cs="Arial"/>
          <w:color w:val="000000"/>
          <w:kern w:val="0"/>
          <w:lang w:eastAsia="en-GB"/>
          <w14:ligatures w14:val="none"/>
        </w:rPr>
      </w:pPr>
      <w:r w:rsidRPr="00AD6D3C">
        <w:rPr>
          <w:rFonts w:ascii="Garamond" w:eastAsia="Times New Roman" w:hAnsi="Garamond" w:cs="Arial"/>
          <w:color w:val="000000"/>
          <w:kern w:val="0"/>
          <w:lang w:eastAsia="en-GB"/>
          <w14:ligatures w14:val="none"/>
        </w:rPr>
        <w:t>Regulatory Facilitation: Partner with the FDA and relevant agencies to develop a simplified certification pathway tailored to small-scale producers.</w:t>
      </w:r>
    </w:p>
    <w:p w14:paraId="4276A985" w14:textId="7EC53543" w:rsidR="00AD6D3C" w:rsidRPr="00AD6D3C" w:rsidRDefault="00CC736B" w:rsidP="00AD6D3C">
      <w:pPr>
        <w:numPr>
          <w:ilvl w:val="0"/>
          <w:numId w:val="27"/>
        </w:numPr>
        <w:spacing w:line="360" w:lineRule="auto"/>
        <w:jc w:val="both"/>
        <w:outlineLvl w:val="2"/>
        <w:rPr>
          <w:rFonts w:ascii="Garamond" w:eastAsia="Times New Roman" w:hAnsi="Garamond" w:cs="Arial"/>
          <w:color w:val="000000"/>
          <w:kern w:val="0"/>
          <w:lang w:eastAsia="en-GB"/>
          <w14:ligatures w14:val="none"/>
        </w:rPr>
      </w:pPr>
      <w:r>
        <w:rPr>
          <w:rFonts w:ascii="Garamond" w:eastAsia="Times New Roman" w:hAnsi="Garamond" w:cs="Arial"/>
          <w:color w:val="000000"/>
          <w:kern w:val="0"/>
          <w:lang w:eastAsia="en-GB"/>
          <w14:ligatures w14:val="none"/>
        </w:rPr>
        <w:t>Acquisition of</w:t>
      </w:r>
      <w:r w:rsidR="00262B81">
        <w:rPr>
          <w:rFonts w:ascii="Garamond" w:eastAsia="Times New Roman" w:hAnsi="Garamond" w:cs="Arial"/>
          <w:color w:val="000000"/>
          <w:kern w:val="0"/>
          <w:lang w:eastAsia="en-GB"/>
          <w14:ligatures w14:val="none"/>
        </w:rPr>
        <w:t xml:space="preserve"> </w:t>
      </w:r>
      <w:r w:rsidR="00AD6D3C" w:rsidRPr="00AD6D3C">
        <w:rPr>
          <w:rFonts w:ascii="Garamond" w:eastAsia="Times New Roman" w:hAnsi="Garamond" w:cs="Arial"/>
          <w:color w:val="000000"/>
          <w:kern w:val="0"/>
          <w:lang w:eastAsia="en-GB"/>
          <w14:ligatures w14:val="none"/>
        </w:rPr>
        <w:t xml:space="preserve">Shared Equipment Scheme: Support the </w:t>
      </w:r>
      <w:r>
        <w:rPr>
          <w:rFonts w:ascii="Garamond" w:eastAsia="Times New Roman" w:hAnsi="Garamond" w:cs="Arial"/>
          <w:color w:val="000000"/>
          <w:kern w:val="0"/>
          <w:lang w:eastAsia="en-GB"/>
          <w14:ligatures w14:val="none"/>
        </w:rPr>
        <w:t>acquisition</w:t>
      </w:r>
      <w:r w:rsidR="00AD6D3C" w:rsidRPr="00AD6D3C">
        <w:rPr>
          <w:rFonts w:ascii="Garamond" w:eastAsia="Times New Roman" w:hAnsi="Garamond" w:cs="Arial"/>
          <w:color w:val="000000"/>
          <w:kern w:val="0"/>
          <w:lang w:eastAsia="en-GB"/>
          <w14:ligatures w14:val="none"/>
        </w:rPr>
        <w:t xml:space="preserve"> of </w:t>
      </w:r>
      <w:r>
        <w:rPr>
          <w:rFonts w:ascii="Garamond" w:eastAsia="Times New Roman" w:hAnsi="Garamond" w:cs="Arial"/>
          <w:color w:val="000000"/>
          <w:kern w:val="0"/>
          <w:lang w:eastAsia="en-GB"/>
          <w14:ligatures w14:val="none"/>
        </w:rPr>
        <w:t xml:space="preserve">equipment </w:t>
      </w:r>
      <w:proofErr w:type="gramStart"/>
      <w:r>
        <w:rPr>
          <w:rFonts w:ascii="Garamond" w:eastAsia="Times New Roman" w:hAnsi="Garamond" w:cs="Arial"/>
          <w:color w:val="000000"/>
          <w:kern w:val="0"/>
          <w:lang w:eastAsia="en-GB"/>
          <w14:ligatures w14:val="none"/>
        </w:rPr>
        <w:t xml:space="preserve">for </w:t>
      </w:r>
      <w:r w:rsidR="00AD6D3C" w:rsidRPr="00AD6D3C">
        <w:rPr>
          <w:rFonts w:ascii="Garamond" w:eastAsia="Times New Roman" w:hAnsi="Garamond" w:cs="Arial"/>
          <w:color w:val="000000"/>
          <w:kern w:val="0"/>
          <w:lang w:eastAsia="en-GB"/>
          <w14:ligatures w14:val="none"/>
        </w:rPr>
        <w:t xml:space="preserve"> Portside</w:t>
      </w:r>
      <w:proofErr w:type="gramEnd"/>
      <w:r w:rsidR="00AD6D3C" w:rsidRPr="00AD6D3C">
        <w:rPr>
          <w:rFonts w:ascii="Garamond" w:eastAsia="Times New Roman" w:hAnsi="Garamond" w:cs="Arial"/>
          <w:color w:val="000000"/>
          <w:kern w:val="0"/>
          <w:lang w:eastAsia="en-GB"/>
          <w14:ligatures w14:val="none"/>
        </w:rPr>
        <w:t xml:space="preserve"> Yoghurt Association to </w:t>
      </w:r>
      <w:r>
        <w:rPr>
          <w:rFonts w:ascii="Garamond" w:eastAsia="Times New Roman" w:hAnsi="Garamond" w:cs="Arial"/>
          <w:color w:val="000000"/>
          <w:kern w:val="0"/>
          <w:lang w:eastAsia="en-GB"/>
          <w14:ligatures w14:val="none"/>
        </w:rPr>
        <w:t>enhance</w:t>
      </w:r>
      <w:r w:rsidR="00AD6D3C" w:rsidRPr="00AD6D3C">
        <w:rPr>
          <w:rFonts w:ascii="Garamond" w:eastAsia="Times New Roman" w:hAnsi="Garamond" w:cs="Arial"/>
          <w:color w:val="000000"/>
          <w:kern w:val="0"/>
          <w:lang w:eastAsia="en-GB"/>
          <w14:ligatures w14:val="none"/>
        </w:rPr>
        <w:t xml:space="preserve"> shared equipment use, quality assurance, and regulatory compliance.</w:t>
      </w:r>
    </w:p>
    <w:p w14:paraId="5D522AD5" w14:textId="7E41CF19" w:rsidR="00AD6D3C" w:rsidRPr="00AD6D3C" w:rsidRDefault="00AD6D3C" w:rsidP="00AD6D3C">
      <w:pPr>
        <w:numPr>
          <w:ilvl w:val="0"/>
          <w:numId w:val="27"/>
        </w:numPr>
        <w:spacing w:line="360" w:lineRule="auto"/>
        <w:jc w:val="both"/>
        <w:outlineLvl w:val="2"/>
        <w:rPr>
          <w:rFonts w:ascii="Garamond" w:eastAsia="Times New Roman" w:hAnsi="Garamond" w:cs="Arial"/>
          <w:color w:val="000000"/>
          <w:kern w:val="0"/>
          <w:lang w:eastAsia="en-GB"/>
          <w14:ligatures w14:val="none"/>
        </w:rPr>
      </w:pPr>
      <w:r w:rsidRPr="00AD6D3C">
        <w:rPr>
          <w:rFonts w:ascii="Garamond" w:eastAsia="Times New Roman" w:hAnsi="Garamond" w:cs="Arial"/>
          <w:color w:val="000000"/>
          <w:kern w:val="0"/>
          <w:lang w:eastAsia="en-GB"/>
          <w14:ligatures w14:val="none"/>
        </w:rPr>
        <w:t xml:space="preserve">Production Infrastructure: Develop or allocate a shared, hygienic production </w:t>
      </w:r>
      <w:r w:rsidR="00262B81">
        <w:rPr>
          <w:rFonts w:ascii="Garamond" w:eastAsia="Times New Roman" w:hAnsi="Garamond" w:cs="Arial"/>
          <w:color w:val="000000"/>
          <w:kern w:val="0"/>
          <w:lang w:eastAsia="en-GB"/>
          <w14:ligatures w14:val="none"/>
        </w:rPr>
        <w:t>or m</w:t>
      </w:r>
      <w:r w:rsidR="00CC736B">
        <w:rPr>
          <w:rFonts w:ascii="Garamond" w:eastAsia="Times New Roman" w:hAnsi="Garamond" w:cs="Arial"/>
          <w:color w:val="000000"/>
          <w:kern w:val="0"/>
          <w:lang w:eastAsia="en-GB"/>
          <w14:ligatures w14:val="none"/>
        </w:rPr>
        <w:t>a</w:t>
      </w:r>
      <w:r w:rsidR="00262B81">
        <w:rPr>
          <w:rFonts w:ascii="Garamond" w:eastAsia="Times New Roman" w:hAnsi="Garamond" w:cs="Arial"/>
          <w:color w:val="000000"/>
          <w:kern w:val="0"/>
          <w:lang w:eastAsia="en-GB"/>
          <w14:ligatures w14:val="none"/>
        </w:rPr>
        <w:t>ker</w:t>
      </w:r>
      <w:r w:rsidRPr="00AD6D3C">
        <w:rPr>
          <w:rFonts w:ascii="Garamond" w:eastAsia="Times New Roman" w:hAnsi="Garamond" w:cs="Arial"/>
          <w:color w:val="000000"/>
          <w:kern w:val="0"/>
          <w:lang w:eastAsia="en-GB"/>
          <w14:ligatures w14:val="none"/>
        </w:rPr>
        <w:t>space that meets basic food safety and processing standards.</w:t>
      </w:r>
      <w:r w:rsidR="00CC736B">
        <w:rPr>
          <w:rFonts w:ascii="Garamond" w:eastAsia="Times New Roman" w:hAnsi="Garamond" w:cs="Arial"/>
          <w:color w:val="000000"/>
          <w:kern w:val="0"/>
          <w:lang w:eastAsia="en-GB"/>
          <w14:ligatures w14:val="none"/>
        </w:rPr>
        <w:t xml:space="preserve"> A</w:t>
      </w:r>
      <w:r w:rsidR="00CC736B" w:rsidRPr="00CC736B">
        <w:rPr>
          <w:rFonts w:ascii="Garamond" w:eastAsia="Times New Roman" w:hAnsi="Garamond" w:cs="Arial"/>
          <w:color w:val="000000"/>
          <w:kern w:val="0"/>
          <w:lang w:eastAsia="en-GB"/>
          <w14:ligatures w14:val="none"/>
        </w:rPr>
        <w:t xml:space="preserve"> makerspace </w:t>
      </w:r>
      <w:r w:rsidR="00CC736B">
        <w:rPr>
          <w:rFonts w:ascii="Garamond" w:eastAsia="Times New Roman" w:hAnsi="Garamond" w:cs="Arial"/>
          <w:color w:val="000000"/>
          <w:kern w:val="0"/>
          <w:lang w:eastAsia="en-GB"/>
          <w14:ligatures w14:val="none"/>
        </w:rPr>
        <w:t>can</w:t>
      </w:r>
      <w:r w:rsidR="00CC736B" w:rsidRPr="00CC736B">
        <w:rPr>
          <w:rFonts w:ascii="Garamond" w:eastAsia="Times New Roman" w:hAnsi="Garamond" w:cs="Arial"/>
          <w:color w:val="000000"/>
          <w:kern w:val="0"/>
          <w:lang w:eastAsia="en-GB"/>
          <w14:ligatures w14:val="none"/>
        </w:rPr>
        <w:t xml:space="preserve"> </w:t>
      </w:r>
      <w:r w:rsidR="00CC736B" w:rsidRPr="00CC736B">
        <w:rPr>
          <w:rFonts w:ascii="Garamond" w:eastAsia="Times New Roman" w:hAnsi="Garamond" w:cs="Arial"/>
          <w:color w:val="000000"/>
          <w:kern w:val="0"/>
          <w:lang w:eastAsia="en-GB"/>
          <w14:ligatures w14:val="none"/>
        </w:rPr>
        <w:lastRenderedPageBreak/>
        <w:t>enhance brand visibility, strengthen customer confidence, provide a permanent business location, and ensure the sustainable production of Portside Yoghurt.</w:t>
      </w:r>
    </w:p>
    <w:p w14:paraId="34420D37" w14:textId="77777777" w:rsidR="00AD6D3C" w:rsidRPr="00AD6D3C" w:rsidRDefault="00AD6D3C" w:rsidP="00AD6D3C">
      <w:pPr>
        <w:numPr>
          <w:ilvl w:val="0"/>
          <w:numId w:val="27"/>
        </w:numPr>
        <w:spacing w:line="360" w:lineRule="auto"/>
        <w:jc w:val="both"/>
        <w:outlineLvl w:val="2"/>
        <w:rPr>
          <w:rFonts w:ascii="Garamond" w:eastAsia="Times New Roman" w:hAnsi="Garamond" w:cs="Arial"/>
          <w:color w:val="000000"/>
          <w:kern w:val="0"/>
          <w:lang w:eastAsia="en-GB"/>
          <w14:ligatures w14:val="none"/>
        </w:rPr>
      </w:pPr>
      <w:r w:rsidRPr="00AD6D3C">
        <w:rPr>
          <w:rFonts w:ascii="Garamond" w:eastAsia="Times New Roman" w:hAnsi="Garamond" w:cs="Arial"/>
          <w:color w:val="000000"/>
          <w:kern w:val="0"/>
          <w:lang w:eastAsia="en-GB"/>
          <w14:ligatures w14:val="none"/>
        </w:rPr>
        <w:t>Capacity Building: Continue training on digital marketing, business record-keeping, and cost management.</w:t>
      </w:r>
    </w:p>
    <w:p w14:paraId="6501B6AB" w14:textId="77777777" w:rsidR="00AD6D3C" w:rsidRPr="00AD6D3C" w:rsidRDefault="00AD6D3C" w:rsidP="00AD6D3C">
      <w:pPr>
        <w:numPr>
          <w:ilvl w:val="0"/>
          <w:numId w:val="27"/>
        </w:numPr>
        <w:spacing w:line="360" w:lineRule="auto"/>
        <w:jc w:val="both"/>
        <w:outlineLvl w:val="2"/>
        <w:rPr>
          <w:rFonts w:ascii="Garamond" w:eastAsia="Times New Roman" w:hAnsi="Garamond" w:cs="Arial"/>
          <w:color w:val="000000"/>
          <w:kern w:val="0"/>
          <w:lang w:eastAsia="en-GB"/>
          <w14:ligatures w14:val="none"/>
        </w:rPr>
      </w:pPr>
      <w:r w:rsidRPr="00AD6D3C">
        <w:rPr>
          <w:rFonts w:ascii="Garamond" w:eastAsia="Times New Roman" w:hAnsi="Garamond" w:cs="Arial"/>
          <w:color w:val="000000"/>
          <w:kern w:val="0"/>
          <w:lang w:eastAsia="en-GB"/>
          <w14:ligatures w14:val="none"/>
        </w:rPr>
        <w:t>Follow-Up and Mentorship: Maintain quarterly follow-up sessions and peer mentorship to ensure implementation of cost and branding improvements.</w:t>
      </w:r>
    </w:p>
    <w:p w14:paraId="0DC9A719" w14:textId="77777777" w:rsidR="00AD6D3C" w:rsidRPr="00AD6D3C" w:rsidRDefault="00AD6D3C" w:rsidP="00AD6D3C">
      <w:pPr>
        <w:numPr>
          <w:ilvl w:val="0"/>
          <w:numId w:val="27"/>
        </w:numPr>
        <w:spacing w:line="360" w:lineRule="auto"/>
        <w:jc w:val="both"/>
        <w:outlineLvl w:val="2"/>
        <w:rPr>
          <w:rFonts w:ascii="Garamond" w:eastAsia="Times New Roman" w:hAnsi="Garamond" w:cs="Arial"/>
          <w:color w:val="000000"/>
          <w:kern w:val="0"/>
          <w:lang w:eastAsia="en-GB"/>
          <w14:ligatures w14:val="none"/>
        </w:rPr>
      </w:pPr>
      <w:r w:rsidRPr="00AD6D3C">
        <w:rPr>
          <w:rFonts w:ascii="Garamond" w:eastAsia="Times New Roman" w:hAnsi="Garamond" w:cs="Arial"/>
          <w:color w:val="000000"/>
          <w:kern w:val="0"/>
          <w:lang w:eastAsia="en-GB"/>
          <w14:ligatures w14:val="none"/>
        </w:rPr>
        <w:t>Gender and Inclusion: Continue to prioritize women and persons with disabilities in all stages of innovation and enterprise development.</w:t>
      </w:r>
    </w:p>
    <w:p w14:paraId="0C1C2FEB" w14:textId="77777777" w:rsidR="00AD6D3C" w:rsidRDefault="00AD6D3C" w:rsidP="00AD6D3C">
      <w:pPr>
        <w:numPr>
          <w:ilvl w:val="0"/>
          <w:numId w:val="27"/>
        </w:numPr>
        <w:spacing w:line="360" w:lineRule="auto"/>
        <w:jc w:val="both"/>
        <w:outlineLvl w:val="2"/>
        <w:rPr>
          <w:rFonts w:ascii="Garamond" w:eastAsia="Times New Roman" w:hAnsi="Garamond" w:cs="Arial"/>
          <w:color w:val="000000"/>
          <w:kern w:val="0"/>
          <w:lang w:eastAsia="en-GB"/>
          <w14:ligatures w14:val="none"/>
        </w:rPr>
      </w:pPr>
      <w:r w:rsidRPr="00AD6D3C">
        <w:rPr>
          <w:rFonts w:ascii="Garamond" w:eastAsia="Times New Roman" w:hAnsi="Garamond" w:cs="Arial"/>
          <w:color w:val="000000"/>
          <w:kern w:val="0"/>
          <w:lang w:eastAsia="en-GB"/>
          <w14:ligatures w14:val="none"/>
        </w:rPr>
        <w:t>Market Linkages: Facilitate partnerships with local supermarkets, schools, and social events to expand market access for Portside Yoghurt.</w:t>
      </w:r>
    </w:p>
    <w:p w14:paraId="2D30918A" w14:textId="77777777" w:rsidR="00796F23" w:rsidRPr="00303AEE" w:rsidRDefault="00796F23" w:rsidP="009150BC">
      <w:pPr>
        <w:spacing w:line="360" w:lineRule="auto"/>
        <w:jc w:val="both"/>
        <w:outlineLvl w:val="2"/>
        <w:rPr>
          <w:rFonts w:ascii="Garamond" w:eastAsia="Times New Roman" w:hAnsi="Garamond" w:cs="Arial"/>
          <w:b/>
          <w:bCs/>
          <w:color w:val="000000"/>
          <w:kern w:val="0"/>
          <w:lang w:eastAsia="en-GB"/>
          <w14:ligatures w14:val="none"/>
        </w:rPr>
      </w:pPr>
    </w:p>
    <w:p w14:paraId="7A998C70" w14:textId="1E112938" w:rsidR="00511D80" w:rsidRPr="00303AEE" w:rsidRDefault="00796F23" w:rsidP="009150BC">
      <w:pPr>
        <w:spacing w:line="360" w:lineRule="auto"/>
        <w:jc w:val="both"/>
        <w:outlineLvl w:val="2"/>
        <w:rPr>
          <w:rFonts w:ascii="Garamond" w:eastAsia="Times New Roman" w:hAnsi="Garamond" w:cs="Arial"/>
          <w:b/>
          <w:bCs/>
          <w:color w:val="000000"/>
          <w:kern w:val="0"/>
          <w:lang w:eastAsia="en-GB"/>
          <w14:ligatures w14:val="none"/>
        </w:rPr>
      </w:pPr>
      <w:r w:rsidRPr="00303AEE">
        <w:rPr>
          <w:rFonts w:ascii="Garamond" w:eastAsia="Times New Roman" w:hAnsi="Garamond" w:cs="Arial"/>
          <w:b/>
          <w:bCs/>
          <w:color w:val="000000"/>
          <w:kern w:val="0"/>
          <w:lang w:eastAsia="en-GB"/>
          <w14:ligatures w14:val="none"/>
        </w:rPr>
        <w:t>APPENDIX</w:t>
      </w:r>
    </w:p>
    <w:p w14:paraId="4BDBE25D" w14:textId="1E0684ED" w:rsidR="00511D80" w:rsidRDefault="00031B5D" w:rsidP="009150BC">
      <w:pPr>
        <w:spacing w:line="360" w:lineRule="auto"/>
        <w:jc w:val="both"/>
        <w:outlineLvl w:val="2"/>
        <w:rPr>
          <w:rFonts w:ascii="Garamond" w:eastAsia="Times New Roman" w:hAnsi="Garamond" w:cs="Arial"/>
          <w:b/>
          <w:bCs/>
          <w:color w:val="000000"/>
          <w:kern w:val="0"/>
          <w:lang w:eastAsia="en-GB"/>
          <w14:ligatures w14:val="none"/>
        </w:rPr>
      </w:pPr>
      <w:r>
        <w:rPr>
          <w:rFonts w:ascii="Garamond" w:eastAsia="Times New Roman" w:hAnsi="Garamond" w:cs="Arial"/>
          <w:b/>
          <w:bCs/>
          <w:noProof/>
          <w:color w:val="000000"/>
          <w:kern w:val="0"/>
          <w:lang w:eastAsia="en-GB"/>
        </w:rPr>
        <w:drawing>
          <wp:anchor distT="0" distB="0" distL="114300" distR="114300" simplePos="0" relativeHeight="251658240" behindDoc="0" locked="0" layoutInCell="1" allowOverlap="1" wp14:anchorId="5DCB2C22" wp14:editId="026DB565">
            <wp:simplePos x="0" y="0"/>
            <wp:positionH relativeFrom="column">
              <wp:posOffset>-31376</wp:posOffset>
            </wp:positionH>
            <wp:positionV relativeFrom="paragraph">
              <wp:posOffset>203386</wp:posOffset>
            </wp:positionV>
            <wp:extent cx="3124064" cy="1264024"/>
            <wp:effectExtent l="0" t="0" r="635" b="0"/>
            <wp:wrapSquare wrapText="bothSides"/>
            <wp:docPr id="1193913142" name="Picture 6"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913142" name="Picture 6" descr="A group of people posing for a photo&#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24064" cy="1264024"/>
                    </a:xfrm>
                    <a:prstGeom prst="rect">
                      <a:avLst/>
                    </a:prstGeom>
                  </pic:spPr>
                </pic:pic>
              </a:graphicData>
            </a:graphic>
          </wp:anchor>
        </w:drawing>
      </w:r>
      <w:r w:rsidR="00511D80" w:rsidRPr="00303AEE">
        <w:rPr>
          <w:rFonts w:ascii="Garamond" w:eastAsia="Times New Roman" w:hAnsi="Garamond" w:cs="Arial"/>
          <w:b/>
          <w:bCs/>
          <w:color w:val="000000"/>
          <w:kern w:val="0"/>
          <w:lang w:eastAsia="en-GB"/>
          <w14:ligatures w14:val="none"/>
        </w:rPr>
        <w:t>[Insert Photos]</w:t>
      </w:r>
    </w:p>
    <w:p w14:paraId="452CAD75" w14:textId="48D7E8B0" w:rsidR="00693B70" w:rsidRPr="00303AEE" w:rsidRDefault="00031B5D" w:rsidP="009150BC">
      <w:pPr>
        <w:spacing w:line="360" w:lineRule="auto"/>
        <w:jc w:val="both"/>
        <w:outlineLvl w:val="2"/>
        <w:rPr>
          <w:rFonts w:ascii="Garamond" w:eastAsia="Times New Roman" w:hAnsi="Garamond" w:cs="Arial"/>
          <w:b/>
          <w:bCs/>
          <w:color w:val="000000"/>
          <w:kern w:val="0"/>
          <w:lang w:eastAsia="en-GB"/>
          <w14:ligatures w14:val="none"/>
        </w:rPr>
      </w:pPr>
      <w:r>
        <w:rPr>
          <w:rFonts w:ascii="Garamond" w:eastAsia="Times New Roman" w:hAnsi="Garamond" w:cs="Arial"/>
          <w:b/>
          <w:bCs/>
          <w:noProof/>
          <w:color w:val="000000"/>
          <w:kern w:val="0"/>
          <w:lang w:eastAsia="en-GB"/>
        </w:rPr>
        <w:drawing>
          <wp:inline distT="0" distB="0" distL="0" distR="0" wp14:anchorId="4D18360B" wp14:editId="363D8B92">
            <wp:extent cx="3054077" cy="1940858"/>
            <wp:effectExtent l="0" t="0" r="0" b="2540"/>
            <wp:docPr id="18123955" name="Picture 12" descr="A group of plastic bags of mil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3955" name="Picture 12" descr="A group of plastic bags of milk&#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76790" cy="1955292"/>
                    </a:xfrm>
                    <a:prstGeom prst="rect">
                      <a:avLst/>
                    </a:prstGeom>
                  </pic:spPr>
                </pic:pic>
              </a:graphicData>
            </a:graphic>
          </wp:inline>
        </w:drawing>
      </w:r>
      <w:r w:rsidR="00693B70">
        <w:rPr>
          <w:rFonts w:ascii="Garamond" w:eastAsia="Times New Roman" w:hAnsi="Garamond" w:cs="Arial"/>
          <w:b/>
          <w:bCs/>
          <w:color w:val="000000"/>
          <w:kern w:val="0"/>
          <w:lang w:eastAsia="en-GB"/>
          <w14:ligatures w14:val="none"/>
        </w:rPr>
        <w:br w:type="textWrapping" w:clear="all"/>
      </w:r>
      <w:r>
        <w:rPr>
          <w:rFonts w:ascii="Garamond" w:eastAsia="Times New Roman" w:hAnsi="Garamond" w:cs="Arial"/>
          <w:b/>
          <w:bCs/>
          <w:noProof/>
          <w:color w:val="000000"/>
          <w:kern w:val="0"/>
          <w:lang w:eastAsia="en-GB"/>
        </w:rPr>
        <w:drawing>
          <wp:inline distT="0" distB="0" distL="0" distR="0" wp14:anchorId="686EFC07" wp14:editId="37C1D67D">
            <wp:extent cx="3137647" cy="1764882"/>
            <wp:effectExtent l="0" t="0" r="5715" b="6985"/>
            <wp:docPr id="187203461" name="Picture 11" descr="A group of people standing toge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03461" name="Picture 11" descr="A group of people standing together&#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63722" cy="1779549"/>
                    </a:xfrm>
                    <a:prstGeom prst="rect">
                      <a:avLst/>
                    </a:prstGeom>
                  </pic:spPr>
                </pic:pic>
              </a:graphicData>
            </a:graphic>
          </wp:inline>
        </w:drawing>
      </w:r>
    </w:p>
    <w:p w14:paraId="43FEF09C" w14:textId="092AA57C" w:rsidR="00AD6D3C" w:rsidRPr="00303AEE" w:rsidRDefault="00693B70" w:rsidP="009150BC">
      <w:pPr>
        <w:spacing w:line="360" w:lineRule="auto"/>
        <w:jc w:val="both"/>
        <w:outlineLvl w:val="2"/>
        <w:rPr>
          <w:rFonts w:ascii="Garamond" w:eastAsia="Times New Roman" w:hAnsi="Garamond" w:cs="Arial"/>
          <w:b/>
          <w:bCs/>
          <w:color w:val="000000"/>
          <w:kern w:val="0"/>
          <w:lang w:eastAsia="en-GB"/>
          <w14:ligatures w14:val="none"/>
        </w:rPr>
      </w:pPr>
      <w:r>
        <w:rPr>
          <w:rFonts w:ascii="Garamond" w:eastAsia="Times New Roman" w:hAnsi="Garamond" w:cs="Arial"/>
          <w:b/>
          <w:bCs/>
          <w:noProof/>
          <w:color w:val="000000"/>
          <w:kern w:val="0"/>
          <w:lang w:eastAsia="en-GB"/>
        </w:rPr>
        <w:lastRenderedPageBreak/>
        <w:drawing>
          <wp:inline distT="0" distB="0" distL="0" distR="0" wp14:anchorId="1E8D9BEC" wp14:editId="350F4064">
            <wp:extent cx="1954306" cy="1302365"/>
            <wp:effectExtent l="0" t="0" r="8255" b="0"/>
            <wp:docPr id="2004964881" name="Picture 7" descr="A group of women wearing plastic caps and apr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964881" name="Picture 7" descr="A group of women wearing plastic caps and aprons&#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74995" cy="1316153"/>
                    </a:xfrm>
                    <a:prstGeom prst="rect">
                      <a:avLst/>
                    </a:prstGeom>
                  </pic:spPr>
                </pic:pic>
              </a:graphicData>
            </a:graphic>
          </wp:inline>
        </w:drawing>
      </w:r>
      <w:r>
        <w:rPr>
          <w:rFonts w:ascii="Garamond" w:eastAsia="Times New Roman" w:hAnsi="Garamond" w:cs="Arial"/>
          <w:b/>
          <w:bCs/>
          <w:noProof/>
          <w:color w:val="000000"/>
          <w:kern w:val="0"/>
          <w:lang w:eastAsia="en-GB"/>
        </w:rPr>
        <w:drawing>
          <wp:inline distT="0" distB="0" distL="0" distR="0" wp14:anchorId="3881B2EB" wp14:editId="403464E3">
            <wp:extent cx="1943100" cy="1294899"/>
            <wp:effectExtent l="0" t="0" r="0" b="635"/>
            <wp:docPr id="673994976" name="Picture 8" descr="A group of women in aprons mixing liqui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994976" name="Picture 8" descr="A group of women in aprons mixing liquid&#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05706" cy="1336620"/>
                    </a:xfrm>
                    <a:prstGeom prst="rect">
                      <a:avLst/>
                    </a:prstGeom>
                  </pic:spPr>
                </pic:pic>
              </a:graphicData>
            </a:graphic>
          </wp:inline>
        </w:drawing>
      </w:r>
      <w:r>
        <w:rPr>
          <w:rFonts w:ascii="Garamond" w:eastAsia="Times New Roman" w:hAnsi="Garamond" w:cs="Arial"/>
          <w:b/>
          <w:bCs/>
          <w:noProof/>
          <w:color w:val="000000"/>
          <w:kern w:val="0"/>
          <w:lang w:eastAsia="en-GB"/>
        </w:rPr>
        <w:drawing>
          <wp:inline distT="0" distB="0" distL="0" distR="0" wp14:anchorId="441B376D" wp14:editId="195D9583">
            <wp:extent cx="3906371" cy="2631840"/>
            <wp:effectExtent l="0" t="0" r="0" b="0"/>
            <wp:docPr id="2072016785" name="Picture 9" descr="A person holding a bag of yogu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016785" name="Picture 9" descr="A person holding a bag of yogurt&#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43258" cy="2656692"/>
                    </a:xfrm>
                    <a:prstGeom prst="rect">
                      <a:avLst/>
                    </a:prstGeom>
                  </pic:spPr>
                </pic:pic>
              </a:graphicData>
            </a:graphic>
          </wp:inline>
        </w:drawing>
      </w:r>
    </w:p>
    <w:p w14:paraId="56FD2CEE" w14:textId="7FBA9014" w:rsidR="00511D80" w:rsidRDefault="00511D80" w:rsidP="00C14178">
      <w:pPr>
        <w:tabs>
          <w:tab w:val="left" w:pos="4820"/>
        </w:tabs>
        <w:spacing w:line="360" w:lineRule="auto"/>
        <w:jc w:val="both"/>
        <w:outlineLvl w:val="2"/>
        <w:rPr>
          <w:rFonts w:ascii="Garamond" w:eastAsia="Times New Roman" w:hAnsi="Garamond" w:cs="Arial"/>
          <w:b/>
          <w:bCs/>
          <w:color w:val="000000"/>
          <w:kern w:val="0"/>
          <w:lang w:eastAsia="en-GB"/>
          <w14:ligatures w14:val="none"/>
        </w:rPr>
      </w:pPr>
      <w:r w:rsidRPr="00303AEE">
        <w:rPr>
          <w:rFonts w:ascii="Garamond" w:eastAsia="Times New Roman" w:hAnsi="Garamond" w:cs="Arial"/>
          <w:b/>
          <w:bCs/>
          <w:color w:val="000000"/>
          <w:kern w:val="0"/>
          <w:lang w:eastAsia="en-GB"/>
          <w14:ligatures w14:val="none"/>
        </w:rPr>
        <w:t>[Insert Attendance Sheets or List]</w:t>
      </w:r>
    </w:p>
    <w:p w14:paraId="20312C26" w14:textId="21A50027" w:rsidR="00693B70" w:rsidRDefault="00C14178" w:rsidP="009150BC">
      <w:pPr>
        <w:spacing w:line="360" w:lineRule="auto"/>
        <w:jc w:val="both"/>
        <w:outlineLvl w:val="2"/>
        <w:rPr>
          <w:rFonts w:ascii="Garamond" w:eastAsia="Times New Roman" w:hAnsi="Garamond" w:cs="Arial"/>
          <w:b/>
          <w:bCs/>
          <w:color w:val="000000"/>
          <w:kern w:val="0"/>
          <w:lang w:eastAsia="en-GB"/>
          <w14:ligatures w14:val="none"/>
        </w:rPr>
      </w:pPr>
      <w:r>
        <w:rPr>
          <w:rFonts w:ascii="Garamond" w:eastAsia="Times New Roman" w:hAnsi="Garamond" w:cs="Arial"/>
          <w:b/>
          <w:bCs/>
          <w:noProof/>
          <w:color w:val="000000"/>
          <w:kern w:val="0"/>
          <w:lang w:eastAsia="en-GB"/>
        </w:rPr>
        <w:drawing>
          <wp:anchor distT="0" distB="0" distL="114300" distR="114300" simplePos="0" relativeHeight="251659264" behindDoc="0" locked="0" layoutInCell="1" allowOverlap="1" wp14:anchorId="0B50297F" wp14:editId="23BA9BE2">
            <wp:simplePos x="0" y="0"/>
            <wp:positionH relativeFrom="column">
              <wp:posOffset>13335</wp:posOffset>
            </wp:positionH>
            <wp:positionV relativeFrom="paragraph">
              <wp:posOffset>12700</wp:posOffset>
            </wp:positionV>
            <wp:extent cx="2529840" cy="3105785"/>
            <wp:effectExtent l="0" t="0" r="3810" b="0"/>
            <wp:wrapSquare wrapText="bothSides"/>
            <wp:docPr id="1742274078" name="Picture 15"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274078" name="Picture 15" descr="A close-up of a document&#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29840" cy="3105785"/>
                    </a:xfrm>
                    <a:prstGeom prst="rect">
                      <a:avLst/>
                    </a:prstGeom>
                  </pic:spPr>
                </pic:pic>
              </a:graphicData>
            </a:graphic>
            <wp14:sizeRelH relativeFrom="margin">
              <wp14:pctWidth>0</wp14:pctWidth>
            </wp14:sizeRelH>
            <wp14:sizeRelV relativeFrom="margin">
              <wp14:pctHeight>0</wp14:pctHeight>
            </wp14:sizeRelV>
          </wp:anchor>
        </w:drawing>
      </w:r>
      <w:r>
        <w:rPr>
          <w:rFonts w:ascii="Garamond" w:eastAsia="Times New Roman" w:hAnsi="Garamond" w:cs="Arial"/>
          <w:b/>
          <w:bCs/>
          <w:noProof/>
          <w:color w:val="000000"/>
          <w:kern w:val="0"/>
          <w:lang w:eastAsia="en-GB"/>
        </w:rPr>
        <w:drawing>
          <wp:inline distT="0" distB="0" distL="0" distR="0" wp14:anchorId="4BF8065D" wp14:editId="787BB6C8">
            <wp:extent cx="2074482" cy="2776818"/>
            <wp:effectExtent l="0" t="0" r="2540" b="5080"/>
            <wp:docPr id="1922522116" name="Picture 16" descr="A close-up of a li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522116" name="Picture 16" descr="A close-up of a list&#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13807" cy="2829457"/>
                    </a:xfrm>
                    <a:prstGeom prst="rect">
                      <a:avLst/>
                    </a:prstGeom>
                  </pic:spPr>
                </pic:pic>
              </a:graphicData>
            </a:graphic>
          </wp:inline>
        </w:drawing>
      </w:r>
      <w:r>
        <w:rPr>
          <w:rFonts w:ascii="Garamond" w:eastAsia="Times New Roman" w:hAnsi="Garamond" w:cs="Arial"/>
          <w:b/>
          <w:bCs/>
          <w:color w:val="000000"/>
          <w:kern w:val="0"/>
          <w:lang w:eastAsia="en-GB"/>
          <w14:ligatures w14:val="none"/>
        </w:rPr>
        <w:br w:type="textWrapping" w:clear="all"/>
      </w:r>
    </w:p>
    <w:p w14:paraId="06052C89" w14:textId="77777777" w:rsidR="00535927" w:rsidRDefault="00535927" w:rsidP="009150BC">
      <w:pPr>
        <w:spacing w:line="360" w:lineRule="auto"/>
        <w:jc w:val="both"/>
        <w:outlineLvl w:val="2"/>
        <w:rPr>
          <w:rFonts w:ascii="Garamond" w:eastAsia="Times New Roman" w:hAnsi="Garamond" w:cs="Arial"/>
          <w:b/>
          <w:bCs/>
          <w:color w:val="000000"/>
          <w:kern w:val="0"/>
          <w:lang w:eastAsia="en-GB"/>
          <w14:ligatures w14:val="none"/>
        </w:rPr>
      </w:pPr>
    </w:p>
    <w:p w14:paraId="3B6086A7" w14:textId="77777777" w:rsidR="00535927" w:rsidRDefault="00535927" w:rsidP="009150BC">
      <w:pPr>
        <w:spacing w:line="360" w:lineRule="auto"/>
        <w:jc w:val="both"/>
        <w:outlineLvl w:val="2"/>
        <w:rPr>
          <w:rFonts w:ascii="Garamond" w:eastAsia="Times New Roman" w:hAnsi="Garamond" w:cs="Arial"/>
          <w:b/>
          <w:bCs/>
          <w:color w:val="000000"/>
          <w:kern w:val="0"/>
          <w:lang w:eastAsia="en-GB"/>
          <w14:ligatures w14:val="none"/>
        </w:rPr>
      </w:pPr>
    </w:p>
    <w:p w14:paraId="7394BA7D" w14:textId="77777777" w:rsidR="00535927" w:rsidRDefault="00535927" w:rsidP="009150BC">
      <w:pPr>
        <w:spacing w:line="360" w:lineRule="auto"/>
        <w:jc w:val="both"/>
        <w:outlineLvl w:val="2"/>
        <w:rPr>
          <w:rFonts w:ascii="Garamond" w:eastAsia="Times New Roman" w:hAnsi="Garamond" w:cs="Arial"/>
          <w:b/>
          <w:bCs/>
          <w:color w:val="000000"/>
          <w:kern w:val="0"/>
          <w:lang w:eastAsia="en-GB"/>
          <w14:ligatures w14:val="none"/>
        </w:rPr>
      </w:pPr>
    </w:p>
    <w:p w14:paraId="7E8DFCDB" w14:textId="77777777" w:rsidR="00535927" w:rsidRDefault="00535927" w:rsidP="009150BC">
      <w:pPr>
        <w:spacing w:line="360" w:lineRule="auto"/>
        <w:jc w:val="both"/>
        <w:outlineLvl w:val="2"/>
        <w:rPr>
          <w:rFonts w:ascii="Garamond" w:eastAsia="Times New Roman" w:hAnsi="Garamond" w:cs="Arial"/>
          <w:b/>
          <w:bCs/>
          <w:color w:val="000000"/>
          <w:kern w:val="0"/>
          <w:lang w:eastAsia="en-GB"/>
          <w14:ligatures w14:val="none"/>
        </w:rPr>
      </w:pPr>
    </w:p>
    <w:p w14:paraId="7A480B95" w14:textId="77777777" w:rsidR="00535927" w:rsidRDefault="00535927" w:rsidP="009150BC">
      <w:pPr>
        <w:spacing w:line="360" w:lineRule="auto"/>
        <w:jc w:val="both"/>
        <w:outlineLvl w:val="2"/>
        <w:rPr>
          <w:rFonts w:ascii="Garamond" w:eastAsia="Times New Roman" w:hAnsi="Garamond" w:cs="Arial"/>
          <w:b/>
          <w:bCs/>
          <w:color w:val="000000"/>
          <w:kern w:val="0"/>
          <w:lang w:eastAsia="en-GB"/>
          <w14:ligatures w14:val="none"/>
        </w:rPr>
      </w:pPr>
    </w:p>
    <w:p w14:paraId="1E6146D5" w14:textId="77777777" w:rsidR="00535927" w:rsidRDefault="00535927" w:rsidP="009150BC">
      <w:pPr>
        <w:spacing w:line="360" w:lineRule="auto"/>
        <w:jc w:val="both"/>
        <w:outlineLvl w:val="2"/>
        <w:rPr>
          <w:rFonts w:ascii="Garamond" w:eastAsia="Times New Roman" w:hAnsi="Garamond" w:cs="Arial"/>
          <w:b/>
          <w:bCs/>
          <w:color w:val="000000"/>
          <w:kern w:val="0"/>
          <w:lang w:eastAsia="en-GB"/>
          <w14:ligatures w14:val="none"/>
        </w:rPr>
      </w:pPr>
    </w:p>
    <w:p w14:paraId="7EE21F5B" w14:textId="77777777" w:rsidR="00535927" w:rsidRDefault="00535927" w:rsidP="009150BC">
      <w:pPr>
        <w:spacing w:line="360" w:lineRule="auto"/>
        <w:jc w:val="both"/>
        <w:outlineLvl w:val="2"/>
        <w:rPr>
          <w:rFonts w:ascii="Garamond" w:eastAsia="Times New Roman" w:hAnsi="Garamond" w:cs="Arial"/>
          <w:b/>
          <w:bCs/>
          <w:color w:val="000000"/>
          <w:kern w:val="0"/>
          <w:lang w:eastAsia="en-GB"/>
          <w14:ligatures w14:val="none"/>
        </w:rPr>
      </w:pPr>
    </w:p>
    <w:p w14:paraId="4F54B01D" w14:textId="500BA780" w:rsidR="00693B70" w:rsidRDefault="00693B70" w:rsidP="00693B70">
      <w:pPr>
        <w:spacing w:line="360" w:lineRule="auto"/>
        <w:jc w:val="both"/>
        <w:outlineLvl w:val="2"/>
        <w:rPr>
          <w:rFonts w:ascii="Garamond" w:eastAsia="Times New Roman" w:hAnsi="Garamond" w:cs="Arial"/>
          <w:b/>
          <w:bCs/>
          <w:color w:val="000000"/>
          <w:kern w:val="0"/>
          <w:lang w:eastAsia="en-GB"/>
          <w14:ligatures w14:val="none"/>
        </w:rPr>
      </w:pPr>
      <w:r>
        <w:rPr>
          <w:rFonts w:ascii="Garamond" w:eastAsia="Times New Roman" w:hAnsi="Garamond" w:cs="Arial"/>
          <w:b/>
          <w:bCs/>
          <w:color w:val="000000"/>
          <w:kern w:val="0"/>
          <w:lang w:eastAsia="en-GB"/>
          <w14:ligatures w14:val="none"/>
        </w:rPr>
        <w:t>FDA Registration Certificate</w:t>
      </w:r>
    </w:p>
    <w:p w14:paraId="10EFCBF3" w14:textId="142C1EFB" w:rsidR="00693B70" w:rsidRPr="00303AEE" w:rsidRDefault="00693B70" w:rsidP="009150BC">
      <w:pPr>
        <w:spacing w:line="360" w:lineRule="auto"/>
        <w:jc w:val="both"/>
        <w:outlineLvl w:val="2"/>
        <w:rPr>
          <w:rFonts w:ascii="Garamond" w:eastAsia="Times New Roman" w:hAnsi="Garamond" w:cs="Arial"/>
          <w:b/>
          <w:bCs/>
          <w:color w:val="000000"/>
          <w:kern w:val="0"/>
          <w:lang w:eastAsia="en-GB"/>
          <w14:ligatures w14:val="none"/>
        </w:rPr>
      </w:pPr>
      <w:r>
        <w:rPr>
          <w:rFonts w:ascii="Garamond" w:eastAsia="Times New Roman" w:hAnsi="Garamond" w:cs="Arial"/>
          <w:b/>
          <w:bCs/>
          <w:noProof/>
          <w:color w:val="000000"/>
          <w:kern w:val="0"/>
          <w:lang w:eastAsia="en-GB"/>
        </w:rPr>
        <w:drawing>
          <wp:inline distT="0" distB="0" distL="0" distR="0" wp14:anchorId="7BAD4737" wp14:editId="7CBCD95F">
            <wp:extent cx="1727947" cy="1727947"/>
            <wp:effectExtent l="0" t="0" r="5715" b="5715"/>
            <wp:docPr id="18007315" name="Picture 5" descr="A paper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7315" name="Picture 5" descr="A paper with text on it&#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42913" cy="1742913"/>
                    </a:xfrm>
                    <a:prstGeom prst="rect">
                      <a:avLst/>
                    </a:prstGeom>
                  </pic:spPr>
                </pic:pic>
              </a:graphicData>
            </a:graphic>
          </wp:inline>
        </w:drawing>
      </w:r>
    </w:p>
    <w:p w14:paraId="71174552" w14:textId="77777777" w:rsidR="00AD6D3C" w:rsidRPr="00303AEE" w:rsidRDefault="00AD6D3C" w:rsidP="009150BC">
      <w:pPr>
        <w:spacing w:line="360" w:lineRule="auto"/>
        <w:jc w:val="both"/>
        <w:outlineLvl w:val="2"/>
        <w:rPr>
          <w:rFonts w:ascii="Garamond" w:eastAsia="Times New Roman" w:hAnsi="Garamond" w:cs="Arial"/>
          <w:b/>
          <w:bCs/>
          <w:color w:val="000000"/>
          <w:kern w:val="0"/>
          <w:lang w:eastAsia="en-GB"/>
          <w14:ligatures w14:val="none"/>
        </w:rPr>
      </w:pPr>
    </w:p>
    <w:p w14:paraId="5576A87A" w14:textId="5EDA270C" w:rsidR="00CC736B" w:rsidRPr="00303AEE" w:rsidRDefault="00CC736B" w:rsidP="009150BC">
      <w:pPr>
        <w:spacing w:line="360" w:lineRule="auto"/>
        <w:jc w:val="both"/>
        <w:outlineLvl w:val="2"/>
        <w:rPr>
          <w:rFonts w:ascii="Garamond" w:eastAsia="Times New Roman" w:hAnsi="Garamond" w:cs="Arial"/>
          <w:b/>
          <w:bCs/>
          <w:color w:val="000000"/>
          <w:kern w:val="0"/>
          <w:lang w:eastAsia="en-GB"/>
          <w14:ligatures w14:val="none"/>
        </w:rPr>
      </w:pPr>
      <w:r w:rsidRPr="00CC736B">
        <w:rPr>
          <w:rFonts w:ascii="Garamond" w:eastAsia="Times New Roman" w:hAnsi="Garamond" w:cs="Arial"/>
          <w:b/>
          <w:bCs/>
          <w:noProof/>
          <w:color w:val="000000"/>
          <w:kern w:val="0"/>
          <w:lang w:eastAsia="en-GB"/>
          <w14:ligatures w14:val="none"/>
        </w:rPr>
        <mc:AlternateContent>
          <mc:Choice Requires="wps">
            <w:drawing>
              <wp:inline distT="0" distB="0" distL="0" distR="0" wp14:anchorId="52491A9C" wp14:editId="30D0186E">
                <wp:extent cx="304800" cy="304800"/>
                <wp:effectExtent l="0" t="0" r="0" b="0"/>
                <wp:docPr id="488777587"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089C5" w14:textId="77777777" w:rsidR="00CC736B" w:rsidRDefault="00CC736B" w:rsidP="00CC736B">
                            <w:pPr>
                              <w:jc w:val="center"/>
                            </w:pPr>
                          </w:p>
                        </w:txbxContent>
                      </wps:txbx>
                      <wps:bodyPr rot="0" vert="horz" wrap="square" lIns="91440" tIns="45720" rIns="91440" bIns="45720" anchor="t" anchorCtr="0" upright="1">
                        <a:noAutofit/>
                      </wps:bodyPr>
                    </wps:wsp>
                  </a:graphicData>
                </a:graphic>
              </wp:inline>
            </w:drawing>
          </mc:Choice>
          <mc:Fallback>
            <w:pict>
              <v:rect w14:anchorId="52491A9C" id="Rectangl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" filled="f" stroked="f">
                <o:lock v:ext="edit" aspectratio="t"/>
                <v:textbox>
                  <w:txbxContent>
                    <w:p w14:paraId="50D089C5" w14:textId="77777777" w:rsidR="00CC736B" w:rsidRDefault="00CC736B" w:rsidP="00CC736B">
                      <w:pPr>
                        <w:jc w:val="center"/>
                      </w:pPr>
                    </w:p>
                  </w:txbxContent>
                </v:textbox>
                <w10:anchorlock/>
              </v:rect>
            </w:pict>
          </mc:Fallback>
        </mc:AlternateContent>
      </w:r>
    </w:p>
    <w:sectPr w:rsidR="00CC736B" w:rsidRPr="00303AEE" w:rsidSect="005C0F5D">
      <w:footerReference w:type="even" r:id="rId22"/>
      <w:foot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0A7175" w14:textId="77777777" w:rsidR="0011488B" w:rsidRDefault="0011488B" w:rsidP="00E96CF8">
      <w:r>
        <w:separator/>
      </w:r>
    </w:p>
  </w:endnote>
  <w:endnote w:type="continuationSeparator" w:id="0">
    <w:p w14:paraId="7A7A9E35" w14:textId="77777777" w:rsidR="0011488B" w:rsidRDefault="0011488B" w:rsidP="00E96C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41683133"/>
      <w:docPartObj>
        <w:docPartGallery w:val="Page Numbers (Bottom of Page)"/>
        <w:docPartUnique/>
      </w:docPartObj>
    </w:sdtPr>
    <w:sdtContent>
      <w:p w14:paraId="34972DFB" w14:textId="77777777" w:rsidR="00E96CF8" w:rsidRDefault="00E96CF8" w:rsidP="00F7253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26CBC6F5" w14:textId="77777777" w:rsidR="00E96CF8" w:rsidRDefault="00E96CF8" w:rsidP="00E96CF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05282571"/>
      <w:docPartObj>
        <w:docPartGallery w:val="Page Numbers (Bottom of Page)"/>
        <w:docPartUnique/>
      </w:docPartObj>
    </w:sdtPr>
    <w:sdtContent>
      <w:p w14:paraId="77A142D0" w14:textId="77777777" w:rsidR="00E96CF8" w:rsidRDefault="00E96CF8" w:rsidP="00F7253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008D1330" w14:textId="77777777" w:rsidR="00E96CF8" w:rsidRDefault="00E96CF8" w:rsidP="00E96CF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41976F" w14:textId="77777777" w:rsidR="0011488B" w:rsidRDefault="0011488B" w:rsidP="00E96CF8">
      <w:r>
        <w:separator/>
      </w:r>
    </w:p>
  </w:footnote>
  <w:footnote w:type="continuationSeparator" w:id="0">
    <w:p w14:paraId="4B5F759A" w14:textId="77777777" w:rsidR="0011488B" w:rsidRDefault="0011488B" w:rsidP="00E96C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44C3D"/>
    <w:multiLevelType w:val="multilevel"/>
    <w:tmpl w:val="FAA415B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004CA5"/>
    <w:multiLevelType w:val="multilevel"/>
    <w:tmpl w:val="47BC6F9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DE1044"/>
    <w:multiLevelType w:val="multilevel"/>
    <w:tmpl w:val="4CDC2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DF0727"/>
    <w:multiLevelType w:val="multilevel"/>
    <w:tmpl w:val="FAA415B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8703AE"/>
    <w:multiLevelType w:val="hybridMultilevel"/>
    <w:tmpl w:val="D550F3B8"/>
    <w:lvl w:ilvl="0" w:tplc="04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B9258CC"/>
    <w:multiLevelType w:val="multilevel"/>
    <w:tmpl w:val="019E86D6"/>
    <w:lvl w:ilvl="0">
      <w:start w:val="1"/>
      <w:numFmt w:val="lowerLetter"/>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DD5878"/>
    <w:multiLevelType w:val="hybridMultilevel"/>
    <w:tmpl w:val="EC74D2D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20FC252F"/>
    <w:multiLevelType w:val="multilevel"/>
    <w:tmpl w:val="7B20E0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7B753AC"/>
    <w:multiLevelType w:val="multilevel"/>
    <w:tmpl w:val="FAA415B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CF6F99"/>
    <w:multiLevelType w:val="multilevel"/>
    <w:tmpl w:val="FAA415B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307B25"/>
    <w:multiLevelType w:val="multilevel"/>
    <w:tmpl w:val="0DC20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D2279B"/>
    <w:multiLevelType w:val="hybridMultilevel"/>
    <w:tmpl w:val="34CC05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7416B78"/>
    <w:multiLevelType w:val="multilevel"/>
    <w:tmpl w:val="2E2A6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9AD5176"/>
    <w:multiLevelType w:val="multilevel"/>
    <w:tmpl w:val="FAA415B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AFE67A9"/>
    <w:multiLevelType w:val="multilevel"/>
    <w:tmpl w:val="19AC5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43587A"/>
    <w:multiLevelType w:val="multilevel"/>
    <w:tmpl w:val="170467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2BF5A54"/>
    <w:multiLevelType w:val="multilevel"/>
    <w:tmpl w:val="FAA415B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3334FBF"/>
    <w:multiLevelType w:val="multilevel"/>
    <w:tmpl w:val="FAA415B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AC539F7"/>
    <w:multiLevelType w:val="multilevel"/>
    <w:tmpl w:val="E6E44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F936DDE"/>
    <w:multiLevelType w:val="hybridMultilevel"/>
    <w:tmpl w:val="EF9AA3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235732D"/>
    <w:multiLevelType w:val="hybridMultilevel"/>
    <w:tmpl w:val="D14AA5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55714A4"/>
    <w:multiLevelType w:val="multilevel"/>
    <w:tmpl w:val="08D2A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5996703"/>
    <w:multiLevelType w:val="multilevel"/>
    <w:tmpl w:val="43D479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7810FD1"/>
    <w:multiLevelType w:val="hybridMultilevel"/>
    <w:tmpl w:val="E7BEEBAE"/>
    <w:lvl w:ilvl="0" w:tplc="04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6C537591"/>
    <w:multiLevelType w:val="hybridMultilevel"/>
    <w:tmpl w:val="1CFE80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ECC6079"/>
    <w:multiLevelType w:val="multilevel"/>
    <w:tmpl w:val="870C6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0541B00"/>
    <w:multiLevelType w:val="hybridMultilevel"/>
    <w:tmpl w:val="22BE14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4971CC6"/>
    <w:multiLevelType w:val="hybridMultilevel"/>
    <w:tmpl w:val="C164B4F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1819421538">
    <w:abstractNumId w:val="18"/>
  </w:num>
  <w:num w:numId="2" w16cid:durableId="1170096448">
    <w:abstractNumId w:val="2"/>
  </w:num>
  <w:num w:numId="3" w16cid:durableId="655960726">
    <w:abstractNumId w:val="21"/>
  </w:num>
  <w:num w:numId="4" w16cid:durableId="332925489">
    <w:abstractNumId w:val="25"/>
  </w:num>
  <w:num w:numId="5" w16cid:durableId="1492409087">
    <w:abstractNumId w:val="14"/>
  </w:num>
  <w:num w:numId="6" w16cid:durableId="914238564">
    <w:abstractNumId w:val="15"/>
  </w:num>
  <w:num w:numId="7" w16cid:durableId="996420824">
    <w:abstractNumId w:val="10"/>
  </w:num>
  <w:num w:numId="8" w16cid:durableId="2134327954">
    <w:abstractNumId w:val="4"/>
  </w:num>
  <w:num w:numId="9" w16cid:durableId="924415260">
    <w:abstractNumId w:val="5"/>
  </w:num>
  <w:num w:numId="10" w16cid:durableId="931624744">
    <w:abstractNumId w:val="26"/>
  </w:num>
  <w:num w:numId="11" w16cid:durableId="518474076">
    <w:abstractNumId w:val="11"/>
  </w:num>
  <w:num w:numId="12" w16cid:durableId="1220750124">
    <w:abstractNumId w:val="20"/>
  </w:num>
  <w:num w:numId="13" w16cid:durableId="601493517">
    <w:abstractNumId w:val="19"/>
  </w:num>
  <w:num w:numId="14" w16cid:durableId="551162797">
    <w:abstractNumId w:val="24"/>
  </w:num>
  <w:num w:numId="15" w16cid:durableId="360975669">
    <w:abstractNumId w:val="23"/>
  </w:num>
  <w:num w:numId="16" w16cid:durableId="2064015321">
    <w:abstractNumId w:val="27"/>
  </w:num>
  <w:num w:numId="17" w16cid:durableId="1298530606">
    <w:abstractNumId w:val="6"/>
  </w:num>
  <w:num w:numId="18" w16cid:durableId="1616325466">
    <w:abstractNumId w:val="7"/>
  </w:num>
  <w:num w:numId="19" w16cid:durableId="2031178457">
    <w:abstractNumId w:val="13"/>
  </w:num>
  <w:num w:numId="20" w16cid:durableId="966157829">
    <w:abstractNumId w:val="8"/>
  </w:num>
  <w:num w:numId="21" w16cid:durableId="1586105324">
    <w:abstractNumId w:val="3"/>
  </w:num>
  <w:num w:numId="22" w16cid:durableId="1478913756">
    <w:abstractNumId w:val="0"/>
  </w:num>
  <w:num w:numId="23" w16cid:durableId="429787877">
    <w:abstractNumId w:val="17"/>
  </w:num>
  <w:num w:numId="24" w16cid:durableId="528420413">
    <w:abstractNumId w:val="9"/>
  </w:num>
  <w:num w:numId="25" w16cid:durableId="1509709350">
    <w:abstractNumId w:val="22"/>
  </w:num>
  <w:num w:numId="26" w16cid:durableId="1982228660">
    <w:abstractNumId w:val="1"/>
  </w:num>
  <w:num w:numId="27" w16cid:durableId="1019426144">
    <w:abstractNumId w:val="12"/>
  </w:num>
  <w:num w:numId="28" w16cid:durableId="212672960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0259"/>
    <w:rsid w:val="00010B7C"/>
    <w:rsid w:val="00031B5D"/>
    <w:rsid w:val="00086BA2"/>
    <w:rsid w:val="000D1227"/>
    <w:rsid w:val="000E54BB"/>
    <w:rsid w:val="000F1A25"/>
    <w:rsid w:val="000F205E"/>
    <w:rsid w:val="00101AAC"/>
    <w:rsid w:val="00105499"/>
    <w:rsid w:val="0011488B"/>
    <w:rsid w:val="00143155"/>
    <w:rsid w:val="00143683"/>
    <w:rsid w:val="0017065B"/>
    <w:rsid w:val="00197E74"/>
    <w:rsid w:val="001C6BD0"/>
    <w:rsid w:val="001E177A"/>
    <w:rsid w:val="001F58DF"/>
    <w:rsid w:val="00237352"/>
    <w:rsid w:val="00257153"/>
    <w:rsid w:val="00262B81"/>
    <w:rsid w:val="002E33F8"/>
    <w:rsid w:val="00303AEE"/>
    <w:rsid w:val="003478B4"/>
    <w:rsid w:val="00351CCE"/>
    <w:rsid w:val="004044FD"/>
    <w:rsid w:val="004313BB"/>
    <w:rsid w:val="004C24A4"/>
    <w:rsid w:val="00511D80"/>
    <w:rsid w:val="00535927"/>
    <w:rsid w:val="00563F07"/>
    <w:rsid w:val="005C0F5D"/>
    <w:rsid w:val="005C1036"/>
    <w:rsid w:val="005C15C7"/>
    <w:rsid w:val="005F3711"/>
    <w:rsid w:val="00611E66"/>
    <w:rsid w:val="00615F13"/>
    <w:rsid w:val="00641EA9"/>
    <w:rsid w:val="00693B70"/>
    <w:rsid w:val="006D09C3"/>
    <w:rsid w:val="006F72C5"/>
    <w:rsid w:val="00740AB4"/>
    <w:rsid w:val="007467B1"/>
    <w:rsid w:val="00796F23"/>
    <w:rsid w:val="00811C3C"/>
    <w:rsid w:val="00872726"/>
    <w:rsid w:val="008A17E8"/>
    <w:rsid w:val="008A5160"/>
    <w:rsid w:val="008B75D5"/>
    <w:rsid w:val="008F0259"/>
    <w:rsid w:val="009150BC"/>
    <w:rsid w:val="00922332"/>
    <w:rsid w:val="00971698"/>
    <w:rsid w:val="00A50656"/>
    <w:rsid w:val="00A509C5"/>
    <w:rsid w:val="00A617E1"/>
    <w:rsid w:val="00A6620B"/>
    <w:rsid w:val="00A71949"/>
    <w:rsid w:val="00A722F6"/>
    <w:rsid w:val="00A73EB0"/>
    <w:rsid w:val="00AA4C3F"/>
    <w:rsid w:val="00AD132B"/>
    <w:rsid w:val="00AD4006"/>
    <w:rsid w:val="00AD6D3C"/>
    <w:rsid w:val="00B01A80"/>
    <w:rsid w:val="00B40A6D"/>
    <w:rsid w:val="00B4297E"/>
    <w:rsid w:val="00B77AFD"/>
    <w:rsid w:val="00B9287E"/>
    <w:rsid w:val="00B9345C"/>
    <w:rsid w:val="00C050FA"/>
    <w:rsid w:val="00C14178"/>
    <w:rsid w:val="00C146D8"/>
    <w:rsid w:val="00CA5687"/>
    <w:rsid w:val="00CB7447"/>
    <w:rsid w:val="00CC736B"/>
    <w:rsid w:val="00D25C9D"/>
    <w:rsid w:val="00DC1E74"/>
    <w:rsid w:val="00DC7FE4"/>
    <w:rsid w:val="00DD572B"/>
    <w:rsid w:val="00DE350D"/>
    <w:rsid w:val="00DE4304"/>
    <w:rsid w:val="00DF0DE5"/>
    <w:rsid w:val="00E17E67"/>
    <w:rsid w:val="00E422B0"/>
    <w:rsid w:val="00E660BD"/>
    <w:rsid w:val="00E83019"/>
    <w:rsid w:val="00E850EC"/>
    <w:rsid w:val="00E96CF8"/>
    <w:rsid w:val="00EC508C"/>
    <w:rsid w:val="00ED06C8"/>
    <w:rsid w:val="00EF2D77"/>
    <w:rsid w:val="00F0471B"/>
    <w:rsid w:val="00F25CB7"/>
    <w:rsid w:val="00F27631"/>
    <w:rsid w:val="00F81A37"/>
    <w:rsid w:val="00FA544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75789E"/>
  <w15:chartTrackingRefBased/>
  <w15:docId w15:val="{49A360D1-E740-9141-B68E-BD2AE7448F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F025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8F025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8F025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8F025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8F025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F0259"/>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F0259"/>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F0259"/>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F0259"/>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025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8F025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8F025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8F025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F025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F025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F025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F025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F0259"/>
    <w:rPr>
      <w:rFonts w:eastAsiaTheme="majorEastAsia" w:cstheme="majorBidi"/>
      <w:color w:val="272727" w:themeColor="text1" w:themeTint="D8"/>
    </w:rPr>
  </w:style>
  <w:style w:type="paragraph" w:styleId="Title">
    <w:name w:val="Title"/>
    <w:basedOn w:val="Normal"/>
    <w:next w:val="Normal"/>
    <w:link w:val="TitleChar"/>
    <w:uiPriority w:val="10"/>
    <w:qFormat/>
    <w:rsid w:val="008F0259"/>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F025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F0259"/>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F025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F0259"/>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F0259"/>
    <w:rPr>
      <w:i/>
      <w:iCs/>
      <w:color w:val="404040" w:themeColor="text1" w:themeTint="BF"/>
    </w:rPr>
  </w:style>
  <w:style w:type="paragraph" w:styleId="ListParagraph">
    <w:name w:val="List Paragraph"/>
    <w:basedOn w:val="Normal"/>
    <w:uiPriority w:val="34"/>
    <w:qFormat/>
    <w:rsid w:val="008F0259"/>
    <w:pPr>
      <w:ind w:left="720"/>
      <w:contextualSpacing/>
    </w:pPr>
  </w:style>
  <w:style w:type="character" w:styleId="IntenseEmphasis">
    <w:name w:val="Intense Emphasis"/>
    <w:basedOn w:val="DefaultParagraphFont"/>
    <w:uiPriority w:val="21"/>
    <w:qFormat/>
    <w:rsid w:val="008F0259"/>
    <w:rPr>
      <w:i/>
      <w:iCs/>
      <w:color w:val="0F4761" w:themeColor="accent1" w:themeShade="BF"/>
    </w:rPr>
  </w:style>
  <w:style w:type="paragraph" w:styleId="IntenseQuote">
    <w:name w:val="Intense Quote"/>
    <w:basedOn w:val="Normal"/>
    <w:next w:val="Normal"/>
    <w:link w:val="IntenseQuoteChar"/>
    <w:uiPriority w:val="30"/>
    <w:qFormat/>
    <w:rsid w:val="008F025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F0259"/>
    <w:rPr>
      <w:i/>
      <w:iCs/>
      <w:color w:val="0F4761" w:themeColor="accent1" w:themeShade="BF"/>
    </w:rPr>
  </w:style>
  <w:style w:type="character" w:styleId="IntenseReference">
    <w:name w:val="Intense Reference"/>
    <w:basedOn w:val="DefaultParagraphFont"/>
    <w:uiPriority w:val="32"/>
    <w:qFormat/>
    <w:rsid w:val="008F0259"/>
    <w:rPr>
      <w:b/>
      <w:bCs/>
      <w:smallCaps/>
      <w:color w:val="0F4761" w:themeColor="accent1" w:themeShade="BF"/>
      <w:spacing w:val="5"/>
    </w:rPr>
  </w:style>
  <w:style w:type="character" w:styleId="Strong">
    <w:name w:val="Strong"/>
    <w:basedOn w:val="DefaultParagraphFont"/>
    <w:uiPriority w:val="22"/>
    <w:qFormat/>
    <w:rsid w:val="008F0259"/>
    <w:rPr>
      <w:b/>
      <w:bCs/>
    </w:rPr>
  </w:style>
  <w:style w:type="paragraph" w:styleId="NormalWeb">
    <w:name w:val="Normal (Web)"/>
    <w:basedOn w:val="Normal"/>
    <w:uiPriority w:val="99"/>
    <w:semiHidden/>
    <w:unhideWhenUsed/>
    <w:rsid w:val="008F0259"/>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apple-converted-space">
    <w:name w:val="apple-converted-space"/>
    <w:basedOn w:val="DefaultParagraphFont"/>
    <w:rsid w:val="008F0259"/>
  </w:style>
  <w:style w:type="character" w:styleId="Emphasis">
    <w:name w:val="Emphasis"/>
    <w:basedOn w:val="DefaultParagraphFont"/>
    <w:uiPriority w:val="20"/>
    <w:qFormat/>
    <w:rsid w:val="008F0259"/>
    <w:rPr>
      <w:i/>
      <w:iCs/>
    </w:rPr>
  </w:style>
  <w:style w:type="paragraph" w:styleId="Footer">
    <w:name w:val="footer"/>
    <w:basedOn w:val="Normal"/>
    <w:link w:val="FooterChar"/>
    <w:uiPriority w:val="99"/>
    <w:unhideWhenUsed/>
    <w:rsid w:val="00E96CF8"/>
    <w:pPr>
      <w:tabs>
        <w:tab w:val="center" w:pos="4513"/>
        <w:tab w:val="right" w:pos="9026"/>
      </w:tabs>
    </w:pPr>
  </w:style>
  <w:style w:type="character" w:customStyle="1" w:styleId="FooterChar">
    <w:name w:val="Footer Char"/>
    <w:basedOn w:val="DefaultParagraphFont"/>
    <w:link w:val="Footer"/>
    <w:uiPriority w:val="99"/>
    <w:rsid w:val="00E96CF8"/>
  </w:style>
  <w:style w:type="character" w:styleId="PageNumber">
    <w:name w:val="page number"/>
    <w:basedOn w:val="DefaultParagraphFont"/>
    <w:uiPriority w:val="99"/>
    <w:semiHidden/>
    <w:unhideWhenUsed/>
    <w:rsid w:val="00E96C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F46668-5810-4454-BE36-CF1345B32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1426</Words>
  <Characters>8134</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Innovation Hub</dc:creator>
  <cp:keywords/>
  <dc:description/>
  <cp:lastModifiedBy>Fosberg Addai</cp:lastModifiedBy>
  <cp:revision>2</cp:revision>
  <dcterms:created xsi:type="dcterms:W3CDTF">2026-06-16T10:58:00Z</dcterms:created>
  <dcterms:modified xsi:type="dcterms:W3CDTF">2026-06-16T10:58:00Z</dcterms:modified>
</cp:coreProperties>
</file>